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224A55" w:rsidRDefault="00AC256C" w:rsidP="00B80D95">
      <w:pPr>
        <w:widowControl/>
        <w:spacing w:line="240" w:lineRule="auto"/>
        <w:ind w:firstLine="709"/>
        <w:jc w:val="center"/>
        <w:rPr>
          <w:rFonts w:eastAsia="Times New Roman"/>
          <w:b/>
          <w:sz w:val="24"/>
          <w:szCs w:val="24"/>
          <w:lang w:eastAsia="uk-UA"/>
        </w:rPr>
      </w:pPr>
      <w:r w:rsidRPr="00224A55">
        <w:rPr>
          <w:rFonts w:eastAsia="Times New Roman"/>
          <w:b/>
          <w:sz w:val="24"/>
          <w:szCs w:val="24"/>
          <w:lang w:eastAsia="uk-UA"/>
        </w:rPr>
        <w:t>Примітки до фінансової звітності за 201</w:t>
      </w:r>
      <w:r w:rsidR="00E85A42">
        <w:rPr>
          <w:rFonts w:eastAsia="Times New Roman"/>
          <w:b/>
          <w:sz w:val="24"/>
          <w:szCs w:val="24"/>
          <w:lang w:eastAsia="uk-UA"/>
        </w:rPr>
        <w:t>5</w:t>
      </w:r>
      <w:r w:rsidRPr="00224A55">
        <w:rPr>
          <w:rFonts w:eastAsia="Times New Roman"/>
          <w:b/>
          <w:sz w:val="24"/>
          <w:szCs w:val="24"/>
          <w:lang w:eastAsia="uk-UA"/>
        </w:rPr>
        <w:t xml:space="preserve"> рік</w:t>
      </w:r>
    </w:p>
    <w:p w:rsidR="00310F2E" w:rsidRDefault="00293F1D" w:rsidP="00B80D95">
      <w:pPr>
        <w:widowControl/>
        <w:spacing w:line="240" w:lineRule="auto"/>
        <w:ind w:firstLine="709"/>
        <w:jc w:val="center"/>
        <w:rPr>
          <w:rFonts w:eastAsia="Times New Roman"/>
          <w:b/>
          <w:sz w:val="24"/>
          <w:szCs w:val="24"/>
          <w:lang w:eastAsia="uk-UA"/>
        </w:rPr>
      </w:pPr>
      <w:r w:rsidRPr="00293F1D">
        <w:rPr>
          <w:rFonts w:eastAsia="Times New Roman"/>
          <w:b/>
          <w:sz w:val="24"/>
          <w:szCs w:val="24"/>
          <w:lang w:eastAsia="uk-UA"/>
        </w:rPr>
        <w:t xml:space="preserve">ПОВНЕ ТОВАРИСТВО </w:t>
      </w:r>
      <w:r w:rsidRPr="00293F1D">
        <w:rPr>
          <w:rFonts w:eastAsia="Times New Roman"/>
          <w:b/>
          <w:bCs/>
          <w:iCs/>
          <w:sz w:val="24"/>
          <w:szCs w:val="24"/>
          <w:lang w:eastAsia="uk-UA"/>
        </w:rPr>
        <w:t>"</w:t>
      </w:r>
      <w:r w:rsidR="004434D8">
        <w:rPr>
          <w:rFonts w:eastAsia="Times New Roman"/>
          <w:b/>
          <w:bCs/>
          <w:iCs/>
          <w:sz w:val="24"/>
          <w:szCs w:val="24"/>
          <w:lang w:eastAsia="uk-UA"/>
        </w:rPr>
        <w:t>ЗАСТАВНЕ ТОВАРИСТВО «СКАРБНИЦЯ-ЛОМБАРД»</w:t>
      </w:r>
      <w:r w:rsidRPr="00293F1D">
        <w:rPr>
          <w:rFonts w:eastAsia="Times New Roman"/>
          <w:b/>
          <w:bCs/>
          <w:iCs/>
          <w:sz w:val="24"/>
          <w:szCs w:val="24"/>
          <w:lang w:eastAsia="uk-UA"/>
        </w:rPr>
        <w:t xml:space="preserve"> </w:t>
      </w:r>
      <w:r w:rsidRPr="00293F1D">
        <w:rPr>
          <w:rFonts w:eastAsia="Times New Roman"/>
          <w:b/>
          <w:sz w:val="24"/>
          <w:szCs w:val="24"/>
          <w:lang w:eastAsia="uk-UA"/>
        </w:rPr>
        <w:t xml:space="preserve">ЗА УЧАСТЮ </w:t>
      </w:r>
      <w:r w:rsidR="004434D8">
        <w:rPr>
          <w:rFonts w:eastAsia="Times New Roman"/>
          <w:b/>
          <w:sz w:val="24"/>
          <w:szCs w:val="24"/>
          <w:lang w:eastAsia="uk-UA"/>
        </w:rPr>
        <w:t>«ФРЕШ КЕШ ПАУН ЛЛП», «ФІРСТ КОІНС ПАУН ЛЛП»</w:t>
      </w:r>
    </w:p>
    <w:p w:rsidR="00AC256C" w:rsidRPr="00CA7262" w:rsidRDefault="00AC256C" w:rsidP="00AE0D11">
      <w:pPr>
        <w:widowControl/>
        <w:spacing w:line="240" w:lineRule="auto"/>
        <w:ind w:firstLine="709"/>
        <w:rPr>
          <w:rFonts w:eastAsia="Times New Roman"/>
          <w:b/>
          <w:sz w:val="24"/>
          <w:szCs w:val="24"/>
          <w:lang w:eastAsia="uk-UA"/>
        </w:rPr>
      </w:pPr>
      <w:r w:rsidRPr="00CA7262">
        <w:rPr>
          <w:rFonts w:eastAsia="Times New Roman"/>
          <w:b/>
          <w:sz w:val="24"/>
          <w:szCs w:val="24"/>
          <w:lang w:eastAsia="uk-UA"/>
        </w:rPr>
        <w:t>Зміст</w:t>
      </w:r>
    </w:p>
    <w:p w:rsidR="00AC256C"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1. </w:t>
      </w:r>
      <w:r w:rsidR="00626C68">
        <w:rPr>
          <w:rFonts w:eastAsia="Times New Roman"/>
          <w:sz w:val="23"/>
          <w:szCs w:val="23"/>
          <w:lang w:eastAsia="uk-UA"/>
        </w:rPr>
        <w:tab/>
      </w:r>
      <w:r w:rsidR="00626C68">
        <w:rPr>
          <w:rFonts w:eastAsia="Times New Roman"/>
          <w:sz w:val="23"/>
          <w:szCs w:val="23"/>
          <w:lang w:eastAsia="uk-UA"/>
        </w:rPr>
        <w:tab/>
      </w:r>
      <w:r w:rsidR="00AE0D11" w:rsidRPr="005476AB">
        <w:rPr>
          <w:rFonts w:eastAsia="Times New Roman"/>
          <w:sz w:val="23"/>
          <w:szCs w:val="23"/>
          <w:lang w:eastAsia="uk-UA"/>
        </w:rPr>
        <w:t xml:space="preserve">Інформація про Товариство </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2.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Основи підготовки, затвердження і подання фінансової звітності</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2.1.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Ідентифікація фінансової звітності</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2.2.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Валюта подання звітності та функціональна валюта, ступінь округлення</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2.3.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Концептуальна основа фінансової звітності</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2.4.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Припущення про безперервність діяльності</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2.5.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Рішення про затвердження фінансової звітності</w:t>
      </w:r>
    </w:p>
    <w:p w:rsidR="00F334B3" w:rsidRPr="005476AB" w:rsidRDefault="00F334B3"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3.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 xml:space="preserve">Суттєві облікові політики </w:t>
      </w:r>
    </w:p>
    <w:p w:rsidR="00B80D95" w:rsidRPr="005476AB" w:rsidRDefault="00B80D95"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4.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Активи</w:t>
      </w:r>
      <w:r w:rsidR="000D103F" w:rsidRPr="005476AB">
        <w:rPr>
          <w:rFonts w:eastAsia="Times New Roman"/>
          <w:sz w:val="23"/>
          <w:szCs w:val="23"/>
          <w:lang w:eastAsia="uk-UA"/>
        </w:rPr>
        <w:t xml:space="preserve"> Товариства</w:t>
      </w:r>
    </w:p>
    <w:p w:rsidR="00B80D95" w:rsidRPr="005476AB" w:rsidRDefault="00B80D95"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5. </w:t>
      </w:r>
      <w:r w:rsidR="00626C68">
        <w:rPr>
          <w:rFonts w:eastAsia="Times New Roman"/>
          <w:sz w:val="23"/>
          <w:szCs w:val="23"/>
          <w:lang w:eastAsia="uk-UA"/>
        </w:rPr>
        <w:tab/>
      </w:r>
      <w:r w:rsidR="00626C68">
        <w:rPr>
          <w:rFonts w:eastAsia="Times New Roman"/>
          <w:sz w:val="23"/>
          <w:szCs w:val="23"/>
          <w:lang w:eastAsia="uk-UA"/>
        </w:rPr>
        <w:tab/>
        <w:t>З</w:t>
      </w:r>
      <w:r w:rsidRPr="005476AB">
        <w:rPr>
          <w:rFonts w:eastAsia="Times New Roman"/>
          <w:sz w:val="23"/>
          <w:szCs w:val="23"/>
          <w:lang w:eastAsia="uk-UA"/>
        </w:rPr>
        <w:t>обов’язання</w:t>
      </w:r>
      <w:r w:rsidR="000D103F" w:rsidRPr="005476AB">
        <w:rPr>
          <w:rFonts w:eastAsia="Times New Roman"/>
          <w:sz w:val="23"/>
          <w:szCs w:val="23"/>
          <w:lang w:eastAsia="uk-UA"/>
        </w:rPr>
        <w:t xml:space="preserve"> Товариства</w:t>
      </w:r>
    </w:p>
    <w:p w:rsidR="00B80D95" w:rsidRPr="005476AB" w:rsidRDefault="000D103F"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6.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Доходи</w:t>
      </w:r>
    </w:p>
    <w:p w:rsidR="00B80D95" w:rsidRPr="005476AB" w:rsidRDefault="00B80D95" w:rsidP="004C7AE9">
      <w:pPr>
        <w:widowControl/>
        <w:spacing w:line="240" w:lineRule="auto"/>
        <w:ind w:firstLine="0"/>
        <w:rPr>
          <w:rFonts w:eastAsia="Times New Roman"/>
          <w:sz w:val="23"/>
          <w:szCs w:val="23"/>
          <w:lang w:eastAsia="uk-UA"/>
        </w:rPr>
      </w:pPr>
      <w:r w:rsidRPr="005476AB">
        <w:rPr>
          <w:rFonts w:eastAsia="Times New Roman"/>
          <w:sz w:val="23"/>
          <w:szCs w:val="23"/>
          <w:lang w:eastAsia="uk-UA"/>
        </w:rPr>
        <w:t xml:space="preserve">7.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Витрати</w:t>
      </w:r>
    </w:p>
    <w:p w:rsidR="00B80D95" w:rsidRPr="005476AB" w:rsidRDefault="00B80D95" w:rsidP="00626C68">
      <w:pPr>
        <w:widowControl/>
        <w:spacing w:line="240" w:lineRule="auto"/>
        <w:ind w:left="1410" w:hanging="1410"/>
        <w:rPr>
          <w:rFonts w:eastAsia="Times New Roman"/>
          <w:sz w:val="23"/>
          <w:szCs w:val="23"/>
          <w:lang w:eastAsia="uk-UA"/>
        </w:rPr>
      </w:pPr>
      <w:r w:rsidRPr="005476AB">
        <w:rPr>
          <w:rFonts w:eastAsia="Times New Roman"/>
          <w:sz w:val="23"/>
          <w:szCs w:val="23"/>
          <w:lang w:eastAsia="uk-UA"/>
        </w:rPr>
        <w:t xml:space="preserve">8. </w:t>
      </w:r>
      <w:r w:rsidR="00626C68">
        <w:rPr>
          <w:rFonts w:eastAsia="Times New Roman"/>
          <w:sz w:val="23"/>
          <w:szCs w:val="23"/>
          <w:lang w:eastAsia="uk-UA"/>
        </w:rPr>
        <w:tab/>
      </w:r>
      <w:r w:rsidR="00626C68">
        <w:rPr>
          <w:rFonts w:eastAsia="Times New Roman"/>
          <w:sz w:val="23"/>
          <w:szCs w:val="23"/>
          <w:lang w:eastAsia="uk-UA"/>
        </w:rPr>
        <w:tab/>
      </w:r>
      <w:r w:rsidRPr="005476AB">
        <w:rPr>
          <w:rFonts w:eastAsia="Times New Roman"/>
          <w:sz w:val="23"/>
          <w:szCs w:val="23"/>
          <w:lang w:eastAsia="uk-UA"/>
        </w:rPr>
        <w:t>Інші застосовані облікові політики</w:t>
      </w:r>
    </w:p>
    <w:p w:rsidR="00C23139" w:rsidRPr="00A83947" w:rsidRDefault="00C23139" w:rsidP="00C23139">
      <w:pPr>
        <w:widowControl/>
        <w:spacing w:line="240" w:lineRule="auto"/>
        <w:ind w:left="1410" w:hanging="1410"/>
        <w:rPr>
          <w:rFonts w:eastAsia="Times New Roman"/>
          <w:sz w:val="23"/>
          <w:szCs w:val="23"/>
          <w:lang w:eastAsia="uk-UA"/>
        </w:rPr>
      </w:pPr>
      <w:r w:rsidRPr="00A83947">
        <w:rPr>
          <w:rFonts w:eastAsia="Times New Roman"/>
          <w:sz w:val="23"/>
          <w:szCs w:val="23"/>
          <w:lang w:eastAsia="uk-UA"/>
        </w:rPr>
        <w:t xml:space="preserve">9. </w:t>
      </w:r>
      <w:r w:rsidRPr="00A83947">
        <w:rPr>
          <w:rFonts w:eastAsia="Times New Roman"/>
          <w:sz w:val="23"/>
          <w:szCs w:val="23"/>
          <w:lang w:eastAsia="uk-UA"/>
        </w:rPr>
        <w:tab/>
      </w:r>
      <w:r w:rsidRPr="00A83947">
        <w:rPr>
          <w:rFonts w:eastAsia="Times New Roman"/>
          <w:sz w:val="23"/>
          <w:szCs w:val="23"/>
          <w:lang w:eastAsia="uk-UA"/>
        </w:rPr>
        <w:tab/>
        <w:t>Нові та переглянуті стандарти та інтерпретації; стандарти, які були випущені, але ще не вступили в силу</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10. </w:t>
      </w:r>
      <w:r w:rsidRPr="00A83947">
        <w:rPr>
          <w:rFonts w:eastAsia="Times New Roman"/>
          <w:sz w:val="23"/>
          <w:szCs w:val="23"/>
          <w:lang w:eastAsia="uk-UA"/>
        </w:rPr>
        <w:tab/>
      </w:r>
      <w:r w:rsidRPr="00A83947">
        <w:rPr>
          <w:rFonts w:eastAsia="Times New Roman"/>
          <w:sz w:val="23"/>
          <w:szCs w:val="23"/>
          <w:lang w:eastAsia="uk-UA"/>
        </w:rPr>
        <w:tab/>
        <w:t>Істотні облікові судження, оцінні значення і припущення</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10.1.</w:t>
      </w:r>
      <w:r w:rsidRPr="00A83947">
        <w:rPr>
          <w:rFonts w:eastAsia="Times New Roman"/>
          <w:sz w:val="23"/>
          <w:szCs w:val="23"/>
          <w:lang w:eastAsia="uk-UA"/>
        </w:rPr>
        <w:tab/>
      </w:r>
      <w:r w:rsidRPr="00A83947">
        <w:rPr>
          <w:rFonts w:eastAsia="Times New Roman"/>
          <w:sz w:val="23"/>
          <w:szCs w:val="23"/>
          <w:lang w:eastAsia="uk-UA"/>
        </w:rPr>
        <w:tab/>
        <w:t>Опис операційного середовища та економічної ситуації</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10.2. </w:t>
      </w:r>
      <w:r w:rsidRPr="00A83947">
        <w:rPr>
          <w:rFonts w:eastAsia="Times New Roman"/>
          <w:sz w:val="23"/>
          <w:szCs w:val="23"/>
          <w:lang w:eastAsia="uk-UA"/>
        </w:rPr>
        <w:tab/>
      </w:r>
      <w:r w:rsidRPr="00A83947">
        <w:rPr>
          <w:rFonts w:eastAsia="Times New Roman"/>
          <w:sz w:val="23"/>
          <w:szCs w:val="23"/>
          <w:lang w:eastAsia="uk-UA"/>
        </w:rPr>
        <w:tab/>
        <w:t>Основні припущення, оцінка та судження</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10.3. </w:t>
      </w:r>
      <w:r w:rsidRPr="00A83947">
        <w:rPr>
          <w:rFonts w:eastAsia="Times New Roman"/>
          <w:sz w:val="23"/>
          <w:szCs w:val="23"/>
          <w:lang w:eastAsia="uk-UA"/>
        </w:rPr>
        <w:tab/>
      </w:r>
      <w:r w:rsidRPr="00A83947">
        <w:rPr>
          <w:rFonts w:eastAsia="Times New Roman"/>
          <w:sz w:val="23"/>
          <w:szCs w:val="23"/>
          <w:lang w:eastAsia="uk-UA"/>
        </w:rPr>
        <w:tab/>
        <w:t>Судження щодо змін справедливої вартості фінансових активів</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10.4. </w:t>
      </w:r>
      <w:r w:rsidRPr="00A83947">
        <w:rPr>
          <w:rFonts w:eastAsia="Times New Roman"/>
          <w:sz w:val="23"/>
          <w:szCs w:val="23"/>
          <w:lang w:eastAsia="uk-UA"/>
        </w:rPr>
        <w:tab/>
      </w:r>
      <w:r w:rsidRPr="00A83947">
        <w:rPr>
          <w:rFonts w:eastAsia="Times New Roman"/>
          <w:sz w:val="23"/>
          <w:szCs w:val="23"/>
          <w:lang w:eastAsia="uk-UA"/>
        </w:rPr>
        <w:tab/>
        <w:t>Судження щодо очікуваних термінів утримування фінансових інструментів</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10.5. </w:t>
      </w:r>
      <w:r w:rsidRPr="00A83947">
        <w:rPr>
          <w:rFonts w:eastAsia="Times New Roman"/>
          <w:sz w:val="23"/>
          <w:szCs w:val="23"/>
          <w:lang w:eastAsia="uk-UA"/>
        </w:rPr>
        <w:tab/>
      </w:r>
      <w:r w:rsidRPr="00A83947">
        <w:rPr>
          <w:rFonts w:eastAsia="Times New Roman"/>
          <w:sz w:val="23"/>
          <w:szCs w:val="23"/>
          <w:lang w:eastAsia="uk-UA"/>
        </w:rPr>
        <w:tab/>
        <w:t>Судження щодо виявлення ознак знецінення активів Товариства</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11. </w:t>
      </w:r>
      <w:r w:rsidRPr="00A83947">
        <w:rPr>
          <w:rFonts w:eastAsia="Times New Roman"/>
          <w:sz w:val="23"/>
          <w:szCs w:val="23"/>
          <w:lang w:eastAsia="uk-UA"/>
        </w:rPr>
        <w:tab/>
      </w:r>
      <w:r w:rsidRPr="00A83947">
        <w:rPr>
          <w:rFonts w:eastAsia="Times New Roman"/>
          <w:sz w:val="23"/>
          <w:szCs w:val="23"/>
          <w:lang w:eastAsia="uk-UA"/>
        </w:rPr>
        <w:tab/>
        <w:t>Розкриття інформації щодо використання справедливої вартості</w:t>
      </w:r>
    </w:p>
    <w:p w:rsidR="00C23139" w:rsidRDefault="00C23139" w:rsidP="00C23139">
      <w:pPr>
        <w:widowControl/>
        <w:spacing w:line="240" w:lineRule="auto"/>
        <w:ind w:firstLine="0"/>
        <w:jc w:val="both"/>
        <w:rPr>
          <w:rFonts w:eastAsia="Times New Roman"/>
          <w:sz w:val="23"/>
          <w:szCs w:val="23"/>
          <w:lang w:eastAsia="uk-UA"/>
        </w:rPr>
      </w:pPr>
      <w:r w:rsidRPr="00A83947">
        <w:rPr>
          <w:rFonts w:eastAsia="Times New Roman"/>
          <w:sz w:val="23"/>
          <w:szCs w:val="23"/>
          <w:lang w:eastAsia="uk-UA"/>
        </w:rPr>
        <w:t xml:space="preserve">12. </w:t>
      </w:r>
      <w:r w:rsidRPr="00A83947">
        <w:rPr>
          <w:rFonts w:eastAsia="Times New Roman"/>
          <w:sz w:val="23"/>
          <w:szCs w:val="23"/>
          <w:lang w:eastAsia="uk-UA"/>
        </w:rPr>
        <w:tab/>
      </w:r>
      <w:r w:rsidRPr="00A83947">
        <w:rPr>
          <w:rFonts w:eastAsia="Times New Roman"/>
          <w:sz w:val="23"/>
          <w:szCs w:val="23"/>
          <w:lang w:eastAsia="uk-UA"/>
        </w:rPr>
        <w:tab/>
        <w:t>Розкриття інформації, що підтверджує статті, подані у звітності</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12.1.</w:t>
      </w:r>
      <w:r>
        <w:rPr>
          <w:rFonts w:eastAsia="Times New Roman"/>
          <w:sz w:val="23"/>
          <w:szCs w:val="23"/>
          <w:lang w:eastAsia="uk-UA"/>
        </w:rPr>
        <w:tab/>
      </w:r>
      <w:r>
        <w:rPr>
          <w:rFonts w:eastAsia="Times New Roman"/>
          <w:sz w:val="23"/>
          <w:szCs w:val="23"/>
          <w:lang w:eastAsia="uk-UA"/>
        </w:rPr>
        <w:tab/>
        <w:t>Нематеріальні активи</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12.2.</w:t>
      </w:r>
      <w:r>
        <w:rPr>
          <w:rFonts w:eastAsia="Times New Roman"/>
          <w:sz w:val="23"/>
          <w:szCs w:val="23"/>
          <w:lang w:eastAsia="uk-UA"/>
        </w:rPr>
        <w:tab/>
      </w:r>
      <w:r>
        <w:rPr>
          <w:rFonts w:eastAsia="Times New Roman"/>
          <w:sz w:val="23"/>
          <w:szCs w:val="23"/>
          <w:lang w:eastAsia="uk-UA"/>
        </w:rPr>
        <w:tab/>
        <w:t>Основні засоби</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12.3.</w:t>
      </w:r>
      <w:r>
        <w:rPr>
          <w:rFonts w:eastAsia="Times New Roman"/>
          <w:sz w:val="23"/>
          <w:szCs w:val="23"/>
          <w:lang w:eastAsia="uk-UA"/>
        </w:rPr>
        <w:tab/>
      </w:r>
      <w:r>
        <w:rPr>
          <w:rFonts w:eastAsia="Times New Roman"/>
          <w:sz w:val="23"/>
          <w:szCs w:val="23"/>
          <w:lang w:eastAsia="uk-UA"/>
        </w:rPr>
        <w:tab/>
        <w:t>Незавершені капітальні інвестиції</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12.4.</w:t>
      </w:r>
      <w:r>
        <w:rPr>
          <w:rFonts w:eastAsia="Times New Roman"/>
          <w:sz w:val="23"/>
          <w:szCs w:val="23"/>
          <w:lang w:eastAsia="uk-UA"/>
        </w:rPr>
        <w:tab/>
      </w:r>
      <w:r>
        <w:rPr>
          <w:rFonts w:eastAsia="Times New Roman"/>
          <w:sz w:val="23"/>
          <w:szCs w:val="23"/>
          <w:lang w:eastAsia="uk-UA"/>
        </w:rPr>
        <w:tab/>
        <w:t>Відстрочені податки</w:t>
      </w:r>
    </w:p>
    <w:p w:rsidR="00355149"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12.5.</w:t>
      </w:r>
      <w:r>
        <w:rPr>
          <w:rFonts w:eastAsia="Times New Roman"/>
          <w:sz w:val="23"/>
          <w:szCs w:val="23"/>
          <w:lang w:eastAsia="uk-UA"/>
        </w:rPr>
        <w:tab/>
      </w:r>
      <w:r>
        <w:rPr>
          <w:rFonts w:eastAsia="Times New Roman"/>
          <w:sz w:val="23"/>
          <w:szCs w:val="23"/>
          <w:lang w:eastAsia="uk-UA"/>
        </w:rPr>
        <w:tab/>
        <w:t>Запаси</w:t>
      </w:r>
    </w:p>
    <w:p w:rsidR="00355149" w:rsidRPr="00A83947" w:rsidRDefault="00355149" w:rsidP="00C23139">
      <w:pPr>
        <w:widowControl/>
        <w:spacing w:line="240" w:lineRule="auto"/>
        <w:ind w:firstLine="0"/>
        <w:jc w:val="both"/>
        <w:rPr>
          <w:rFonts w:eastAsia="Times New Roman"/>
          <w:sz w:val="23"/>
          <w:szCs w:val="23"/>
          <w:lang w:eastAsia="uk-UA"/>
        </w:rPr>
      </w:pPr>
      <w:r>
        <w:rPr>
          <w:rFonts w:eastAsia="Times New Roman"/>
          <w:sz w:val="23"/>
          <w:szCs w:val="23"/>
          <w:lang w:eastAsia="uk-UA"/>
        </w:rPr>
        <w:t>12.6.</w:t>
      </w:r>
      <w:r>
        <w:rPr>
          <w:rFonts w:eastAsia="Times New Roman"/>
          <w:sz w:val="23"/>
          <w:szCs w:val="23"/>
          <w:lang w:eastAsia="uk-UA"/>
        </w:rPr>
        <w:tab/>
      </w:r>
      <w:r>
        <w:rPr>
          <w:rFonts w:eastAsia="Times New Roman"/>
          <w:sz w:val="23"/>
          <w:szCs w:val="23"/>
          <w:lang w:eastAsia="uk-UA"/>
        </w:rPr>
        <w:tab/>
        <w:t>Дебіторська заборгованість</w:t>
      </w:r>
    </w:p>
    <w:tbl>
      <w:tblPr>
        <w:tblW w:w="12897" w:type="dxa"/>
        <w:tblInd w:w="15" w:type="dxa"/>
        <w:tblCellMar>
          <w:left w:w="30" w:type="dxa"/>
          <w:right w:w="0" w:type="dxa"/>
        </w:tblCellMar>
        <w:tblLook w:val="04A0"/>
      </w:tblPr>
      <w:tblGrid>
        <w:gridCol w:w="12033"/>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tblGrid>
      <w:tr w:rsidR="00C23139" w:rsidRPr="00A83947" w:rsidTr="003B0876">
        <w:trPr>
          <w:hidden/>
        </w:trPr>
        <w:tc>
          <w:tcPr>
            <w:tcW w:w="12033" w:type="dxa"/>
            <w:vAlign w:val="center"/>
            <w:hideMark/>
          </w:tcPr>
          <w:tbl>
            <w:tblPr>
              <w:tblW w:w="11958" w:type="dxa"/>
              <w:tblInd w:w="45" w:type="dxa"/>
              <w:tblCellMar>
                <w:left w:w="30" w:type="dxa"/>
                <w:right w:w="0" w:type="dxa"/>
              </w:tblCellMar>
              <w:tblLook w:val="00A0"/>
            </w:tblPr>
            <w:tblGrid>
              <w:gridCol w:w="358"/>
              <w:gridCol w:w="342"/>
              <w:gridCol w:w="319"/>
              <w:gridCol w:w="293"/>
              <w:gridCol w:w="282"/>
              <w:gridCol w:w="199"/>
              <w:gridCol w:w="652"/>
              <w:gridCol w:w="2139"/>
              <w:gridCol w:w="505"/>
              <w:gridCol w:w="339"/>
              <w:gridCol w:w="244"/>
              <w:gridCol w:w="297"/>
              <w:gridCol w:w="249"/>
              <w:gridCol w:w="346"/>
              <w:gridCol w:w="257"/>
              <w:gridCol w:w="485"/>
              <w:gridCol w:w="484"/>
              <w:gridCol w:w="50"/>
              <w:gridCol w:w="1032"/>
              <w:gridCol w:w="541"/>
              <w:gridCol w:w="469"/>
              <w:gridCol w:w="50"/>
              <w:gridCol w:w="1047"/>
              <w:gridCol w:w="427"/>
              <w:gridCol w:w="502"/>
              <w:gridCol w:w="50"/>
            </w:tblGrid>
            <w:tr w:rsidR="00C23139" w:rsidRPr="00A83947" w:rsidTr="003B0876">
              <w:trPr>
                <w:hidden/>
              </w:trPr>
              <w:tc>
                <w:tcPr>
                  <w:tcW w:w="358"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342"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319"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93"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82"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199"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652"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139" w:type="dxa"/>
                  <w:tcBorders>
                    <w:bottom w:val="single" w:sz="4" w:space="0" w:color="auto"/>
                  </w:tcBorders>
                </w:tcPr>
                <w:p w:rsidR="00C23139" w:rsidRPr="00A83947" w:rsidRDefault="00C23139" w:rsidP="003B0876">
                  <w:pPr>
                    <w:widowControl/>
                    <w:spacing w:line="240" w:lineRule="auto"/>
                    <w:ind w:firstLine="0"/>
                    <w:rPr>
                      <w:vanish/>
                      <w:sz w:val="23"/>
                      <w:szCs w:val="23"/>
                    </w:rPr>
                  </w:pPr>
                </w:p>
              </w:tc>
              <w:tc>
                <w:tcPr>
                  <w:tcW w:w="505"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339"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44"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97"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49"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346"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257"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485"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484"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50"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1032"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541"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469"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50"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1047"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427"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502"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c>
                <w:tcPr>
                  <w:tcW w:w="50" w:type="dxa"/>
                  <w:tcBorders>
                    <w:bottom w:val="single" w:sz="4" w:space="0" w:color="auto"/>
                  </w:tcBorders>
                  <w:vAlign w:val="center"/>
                </w:tcPr>
                <w:p w:rsidR="00C23139" w:rsidRPr="00A83947" w:rsidRDefault="00C23139" w:rsidP="003B0876">
                  <w:pPr>
                    <w:widowControl/>
                    <w:spacing w:line="240" w:lineRule="auto"/>
                    <w:ind w:firstLine="0"/>
                    <w:rPr>
                      <w:vanish/>
                      <w:sz w:val="23"/>
                      <w:szCs w:val="23"/>
                    </w:rPr>
                  </w:pPr>
                </w:p>
              </w:tc>
            </w:tr>
          </w:tbl>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c>
          <w:tcPr>
            <w:tcW w:w="36" w:type="dxa"/>
            <w:vAlign w:val="center"/>
            <w:hideMark/>
          </w:tcPr>
          <w:p w:rsidR="00C23139" w:rsidRPr="00A83947" w:rsidRDefault="00C23139" w:rsidP="003B0876">
            <w:pPr>
              <w:widowControl/>
              <w:spacing w:line="240" w:lineRule="auto"/>
              <w:ind w:firstLine="0"/>
              <w:rPr>
                <w:rFonts w:eastAsia="Times New Roman"/>
                <w:vanish/>
                <w:sz w:val="23"/>
                <w:szCs w:val="23"/>
              </w:rPr>
            </w:pPr>
          </w:p>
        </w:tc>
      </w:tr>
    </w:tbl>
    <w:p w:rsidR="00C23139" w:rsidRPr="00A83947" w:rsidRDefault="00C23139" w:rsidP="00C23139">
      <w:pPr>
        <w:widowControl/>
        <w:spacing w:line="240" w:lineRule="auto"/>
        <w:ind w:firstLine="0"/>
        <w:rPr>
          <w:rFonts w:eastAsia="Times New Roman"/>
          <w:sz w:val="23"/>
          <w:szCs w:val="23"/>
          <w:lang w:eastAsia="uk-UA"/>
        </w:rPr>
      </w:pPr>
      <w:r w:rsidRPr="00355149">
        <w:rPr>
          <w:rFonts w:eastAsia="Times New Roman"/>
          <w:sz w:val="23"/>
          <w:szCs w:val="23"/>
          <w:lang w:eastAsia="uk-UA"/>
        </w:rPr>
        <w:t>12.</w:t>
      </w:r>
      <w:r w:rsidR="00355149">
        <w:rPr>
          <w:rFonts w:eastAsia="Times New Roman"/>
          <w:sz w:val="23"/>
          <w:szCs w:val="23"/>
          <w:lang w:eastAsia="uk-UA"/>
        </w:rPr>
        <w:t>7</w:t>
      </w:r>
      <w:r w:rsidRPr="00355149">
        <w:rPr>
          <w:rFonts w:eastAsia="Times New Roman"/>
          <w:sz w:val="23"/>
          <w:szCs w:val="23"/>
          <w:lang w:eastAsia="uk-UA"/>
        </w:rPr>
        <w:t xml:space="preserve">. </w:t>
      </w:r>
      <w:r w:rsidRPr="00355149">
        <w:rPr>
          <w:rFonts w:eastAsia="Times New Roman"/>
          <w:sz w:val="23"/>
          <w:szCs w:val="23"/>
          <w:lang w:eastAsia="uk-UA"/>
        </w:rPr>
        <w:tab/>
      </w:r>
      <w:r w:rsidRPr="00355149">
        <w:rPr>
          <w:rFonts w:eastAsia="Times New Roman"/>
          <w:sz w:val="23"/>
          <w:szCs w:val="23"/>
          <w:lang w:eastAsia="uk-UA"/>
        </w:rPr>
        <w:tab/>
      </w:r>
      <w:r w:rsidRPr="00A83947">
        <w:rPr>
          <w:rFonts w:eastAsia="Times New Roman"/>
          <w:sz w:val="23"/>
          <w:szCs w:val="23"/>
          <w:lang w:eastAsia="uk-UA"/>
        </w:rPr>
        <w:t>Грошові кошти та їх еквіваленти</w:t>
      </w:r>
    </w:p>
    <w:p w:rsidR="00C23139" w:rsidRPr="00355149"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12.</w:t>
      </w:r>
      <w:r w:rsidR="00355149">
        <w:rPr>
          <w:rFonts w:eastAsia="Times New Roman"/>
          <w:sz w:val="23"/>
          <w:szCs w:val="23"/>
          <w:lang w:eastAsia="uk-UA"/>
        </w:rPr>
        <w:t>8</w:t>
      </w:r>
      <w:r w:rsidRPr="00A83947">
        <w:rPr>
          <w:rFonts w:eastAsia="Times New Roman"/>
          <w:sz w:val="23"/>
          <w:szCs w:val="23"/>
          <w:lang w:eastAsia="uk-UA"/>
        </w:rPr>
        <w:t>.</w:t>
      </w:r>
      <w:r w:rsidRPr="00A83947">
        <w:rPr>
          <w:rFonts w:eastAsia="Times New Roman"/>
          <w:sz w:val="23"/>
          <w:szCs w:val="23"/>
          <w:lang w:eastAsia="uk-UA"/>
        </w:rPr>
        <w:tab/>
      </w:r>
      <w:r w:rsidRPr="00A83947">
        <w:rPr>
          <w:rFonts w:eastAsia="Times New Roman"/>
          <w:sz w:val="23"/>
          <w:szCs w:val="23"/>
          <w:lang w:eastAsia="uk-UA"/>
        </w:rPr>
        <w:tab/>
        <w:t xml:space="preserve">Інші </w:t>
      </w:r>
      <w:r w:rsidR="00355149">
        <w:rPr>
          <w:rFonts w:eastAsia="Times New Roman"/>
          <w:sz w:val="23"/>
          <w:szCs w:val="23"/>
          <w:lang w:eastAsia="uk-UA"/>
        </w:rPr>
        <w:t xml:space="preserve">оборотні </w:t>
      </w:r>
      <w:r w:rsidRPr="00A83947">
        <w:rPr>
          <w:rFonts w:eastAsia="Times New Roman"/>
          <w:sz w:val="23"/>
          <w:szCs w:val="23"/>
          <w:lang w:eastAsia="uk-UA"/>
        </w:rPr>
        <w:t>активи</w:t>
      </w:r>
    </w:p>
    <w:p w:rsidR="00C23139"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12.</w:t>
      </w:r>
      <w:r w:rsidR="00355149">
        <w:rPr>
          <w:rFonts w:eastAsia="Times New Roman"/>
          <w:sz w:val="23"/>
          <w:szCs w:val="23"/>
          <w:lang w:eastAsia="uk-UA"/>
        </w:rPr>
        <w:t>9</w:t>
      </w:r>
      <w:r w:rsidRPr="00A83947">
        <w:rPr>
          <w:rFonts w:eastAsia="Times New Roman"/>
          <w:sz w:val="23"/>
          <w:szCs w:val="23"/>
          <w:lang w:eastAsia="uk-UA"/>
        </w:rPr>
        <w:t xml:space="preserve">. </w:t>
      </w:r>
      <w:r w:rsidRPr="00A83947">
        <w:rPr>
          <w:rFonts w:eastAsia="Times New Roman"/>
          <w:sz w:val="23"/>
          <w:szCs w:val="23"/>
          <w:lang w:eastAsia="uk-UA"/>
        </w:rPr>
        <w:tab/>
      </w:r>
      <w:r w:rsidRPr="00A83947">
        <w:rPr>
          <w:rFonts w:eastAsia="Times New Roman"/>
          <w:sz w:val="23"/>
          <w:szCs w:val="23"/>
          <w:lang w:eastAsia="uk-UA"/>
        </w:rPr>
        <w:tab/>
        <w:t xml:space="preserve">Складений Капітал </w:t>
      </w:r>
    </w:p>
    <w:p w:rsidR="00355149" w:rsidRPr="00A83947" w:rsidRDefault="00355149" w:rsidP="00C23139">
      <w:pPr>
        <w:widowControl/>
        <w:spacing w:line="240" w:lineRule="auto"/>
        <w:ind w:firstLine="0"/>
        <w:rPr>
          <w:rFonts w:eastAsia="Times New Roman"/>
          <w:sz w:val="23"/>
          <w:szCs w:val="23"/>
          <w:lang w:eastAsia="uk-UA"/>
        </w:rPr>
      </w:pPr>
      <w:r>
        <w:rPr>
          <w:rFonts w:eastAsia="Times New Roman"/>
          <w:sz w:val="23"/>
          <w:szCs w:val="23"/>
          <w:lang w:eastAsia="uk-UA"/>
        </w:rPr>
        <w:t>12.10.</w:t>
      </w:r>
      <w:r>
        <w:rPr>
          <w:rFonts w:eastAsia="Times New Roman"/>
          <w:sz w:val="23"/>
          <w:szCs w:val="23"/>
          <w:lang w:eastAsia="uk-UA"/>
        </w:rPr>
        <w:tab/>
      </w:r>
      <w:r>
        <w:rPr>
          <w:rFonts w:eastAsia="Times New Roman"/>
          <w:sz w:val="23"/>
          <w:szCs w:val="23"/>
          <w:lang w:eastAsia="uk-UA"/>
        </w:rPr>
        <w:tab/>
        <w:t>Короткострокові кредити банків</w:t>
      </w:r>
    </w:p>
    <w:p w:rsidR="00C23139"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12.</w:t>
      </w:r>
      <w:r w:rsidR="00D654D2">
        <w:rPr>
          <w:rFonts w:eastAsia="Times New Roman"/>
          <w:sz w:val="23"/>
          <w:szCs w:val="23"/>
          <w:lang w:eastAsia="uk-UA"/>
        </w:rPr>
        <w:t>11</w:t>
      </w:r>
      <w:r w:rsidRPr="00A83947">
        <w:rPr>
          <w:rFonts w:eastAsia="Times New Roman"/>
          <w:sz w:val="23"/>
          <w:szCs w:val="23"/>
          <w:lang w:eastAsia="uk-UA"/>
        </w:rPr>
        <w:t xml:space="preserve">. </w:t>
      </w:r>
      <w:r w:rsidRPr="00A83947">
        <w:rPr>
          <w:rFonts w:eastAsia="Times New Roman"/>
          <w:sz w:val="23"/>
          <w:szCs w:val="23"/>
          <w:lang w:eastAsia="uk-UA"/>
        </w:rPr>
        <w:tab/>
      </w:r>
      <w:r w:rsidRPr="00A83947">
        <w:rPr>
          <w:rFonts w:eastAsia="Times New Roman"/>
          <w:sz w:val="23"/>
          <w:szCs w:val="23"/>
          <w:lang w:eastAsia="uk-UA"/>
        </w:rPr>
        <w:tab/>
        <w:t>Поточна кредиторська заборгованість</w:t>
      </w:r>
    </w:p>
    <w:p w:rsidR="00D654D2" w:rsidRPr="00A83947" w:rsidRDefault="00D654D2" w:rsidP="00C23139">
      <w:pPr>
        <w:widowControl/>
        <w:spacing w:line="240" w:lineRule="auto"/>
        <w:ind w:firstLine="0"/>
        <w:rPr>
          <w:rFonts w:eastAsia="Times New Roman"/>
          <w:sz w:val="23"/>
          <w:szCs w:val="23"/>
          <w:lang w:val="ru-RU" w:eastAsia="uk-UA"/>
        </w:rPr>
      </w:pPr>
      <w:r>
        <w:rPr>
          <w:rFonts w:eastAsia="Times New Roman"/>
          <w:sz w:val="23"/>
          <w:szCs w:val="23"/>
          <w:lang w:eastAsia="uk-UA"/>
        </w:rPr>
        <w:t>12.12.</w:t>
      </w:r>
      <w:r>
        <w:rPr>
          <w:rFonts w:eastAsia="Times New Roman"/>
          <w:sz w:val="23"/>
          <w:szCs w:val="23"/>
          <w:lang w:eastAsia="uk-UA"/>
        </w:rPr>
        <w:tab/>
      </w:r>
      <w:r>
        <w:rPr>
          <w:rFonts w:eastAsia="Times New Roman"/>
          <w:sz w:val="23"/>
          <w:szCs w:val="23"/>
          <w:lang w:eastAsia="uk-UA"/>
        </w:rPr>
        <w:tab/>
        <w:t>Поточні забезпечення</w:t>
      </w:r>
    </w:p>
    <w:p w:rsidR="00C23139" w:rsidRPr="00A83947"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12.</w:t>
      </w:r>
      <w:r w:rsidR="00D654D2">
        <w:rPr>
          <w:rFonts w:eastAsia="Times New Roman"/>
          <w:sz w:val="23"/>
          <w:szCs w:val="23"/>
          <w:lang w:val="ru-RU" w:eastAsia="uk-UA"/>
        </w:rPr>
        <w:t>13</w:t>
      </w:r>
      <w:r w:rsidRPr="00A83947">
        <w:rPr>
          <w:rFonts w:eastAsia="Times New Roman"/>
          <w:sz w:val="23"/>
          <w:szCs w:val="23"/>
          <w:lang w:val="ru-RU" w:eastAsia="uk-UA"/>
        </w:rPr>
        <w:t xml:space="preserve">. </w:t>
      </w:r>
      <w:r w:rsidRPr="00A83947">
        <w:rPr>
          <w:rFonts w:eastAsia="Times New Roman"/>
          <w:sz w:val="23"/>
          <w:szCs w:val="23"/>
          <w:lang w:val="ru-RU" w:eastAsia="uk-UA"/>
        </w:rPr>
        <w:tab/>
      </w:r>
      <w:r w:rsidRPr="00A83947">
        <w:rPr>
          <w:rFonts w:eastAsia="Times New Roman"/>
          <w:sz w:val="23"/>
          <w:szCs w:val="23"/>
          <w:lang w:val="ru-RU" w:eastAsia="uk-UA"/>
        </w:rPr>
        <w:tab/>
      </w:r>
      <w:r w:rsidR="00D654D2">
        <w:rPr>
          <w:rFonts w:eastAsia="Times New Roman"/>
          <w:sz w:val="23"/>
          <w:szCs w:val="23"/>
          <w:lang w:val="ru-RU" w:eastAsia="uk-UA"/>
        </w:rPr>
        <w:t>Д</w:t>
      </w:r>
      <w:r w:rsidRPr="00A83947">
        <w:rPr>
          <w:rFonts w:eastAsia="Times New Roman"/>
          <w:sz w:val="23"/>
          <w:szCs w:val="23"/>
          <w:lang w:val="ru-RU" w:eastAsia="uk-UA"/>
        </w:rPr>
        <w:t>оходи.</w:t>
      </w:r>
    </w:p>
    <w:p w:rsidR="00C23139"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12.</w:t>
      </w:r>
      <w:r w:rsidR="00D654D2">
        <w:rPr>
          <w:rFonts w:eastAsia="Times New Roman"/>
          <w:sz w:val="23"/>
          <w:szCs w:val="23"/>
          <w:lang w:val="ru-RU" w:eastAsia="uk-UA"/>
        </w:rPr>
        <w:t>14</w:t>
      </w:r>
      <w:r w:rsidRPr="00A83947">
        <w:rPr>
          <w:rFonts w:eastAsia="Times New Roman"/>
          <w:sz w:val="23"/>
          <w:szCs w:val="23"/>
          <w:lang w:val="ru-RU" w:eastAsia="uk-UA"/>
        </w:rPr>
        <w:t xml:space="preserve">. </w:t>
      </w:r>
      <w:r w:rsidRPr="00A83947">
        <w:rPr>
          <w:rFonts w:eastAsia="Times New Roman"/>
          <w:sz w:val="23"/>
          <w:szCs w:val="23"/>
          <w:lang w:val="ru-RU" w:eastAsia="uk-UA"/>
        </w:rPr>
        <w:tab/>
      </w:r>
      <w:r w:rsidRPr="00A83947">
        <w:rPr>
          <w:rFonts w:eastAsia="Times New Roman"/>
          <w:sz w:val="23"/>
          <w:szCs w:val="23"/>
          <w:lang w:val="ru-RU" w:eastAsia="uk-UA"/>
        </w:rPr>
        <w:tab/>
        <w:t>Адміністративні витрати</w:t>
      </w:r>
    </w:p>
    <w:p w:rsidR="00D654D2" w:rsidRPr="00A83947" w:rsidRDefault="00D654D2" w:rsidP="00C23139">
      <w:pPr>
        <w:widowControl/>
        <w:spacing w:line="240" w:lineRule="auto"/>
        <w:ind w:firstLine="0"/>
        <w:rPr>
          <w:rFonts w:eastAsia="Times New Roman"/>
          <w:sz w:val="23"/>
          <w:szCs w:val="23"/>
          <w:lang w:val="ru-RU" w:eastAsia="uk-UA"/>
        </w:rPr>
      </w:pPr>
      <w:r>
        <w:rPr>
          <w:rFonts w:eastAsia="Times New Roman"/>
          <w:sz w:val="23"/>
          <w:szCs w:val="23"/>
          <w:lang w:val="ru-RU" w:eastAsia="uk-UA"/>
        </w:rPr>
        <w:t>12.15.</w:t>
      </w:r>
      <w:r>
        <w:rPr>
          <w:rFonts w:eastAsia="Times New Roman"/>
          <w:sz w:val="23"/>
          <w:szCs w:val="23"/>
          <w:lang w:val="ru-RU" w:eastAsia="uk-UA"/>
        </w:rPr>
        <w:tab/>
      </w:r>
      <w:r>
        <w:rPr>
          <w:rFonts w:eastAsia="Times New Roman"/>
          <w:sz w:val="23"/>
          <w:szCs w:val="23"/>
          <w:lang w:val="ru-RU" w:eastAsia="uk-UA"/>
        </w:rPr>
        <w:tab/>
        <w:t>Витрати на збут</w:t>
      </w:r>
    </w:p>
    <w:p w:rsidR="00C23139"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12.</w:t>
      </w:r>
      <w:r w:rsidR="00D654D2">
        <w:rPr>
          <w:rFonts w:eastAsia="Times New Roman"/>
          <w:sz w:val="23"/>
          <w:szCs w:val="23"/>
          <w:lang w:val="ru-RU" w:eastAsia="uk-UA"/>
        </w:rPr>
        <w:t>16</w:t>
      </w:r>
      <w:r w:rsidRPr="00A83947">
        <w:rPr>
          <w:rFonts w:eastAsia="Times New Roman"/>
          <w:sz w:val="23"/>
          <w:szCs w:val="23"/>
          <w:lang w:val="ru-RU" w:eastAsia="uk-UA"/>
        </w:rPr>
        <w:t>.</w:t>
      </w:r>
      <w:r w:rsidRPr="00A83947">
        <w:rPr>
          <w:rFonts w:eastAsia="Times New Roman"/>
          <w:sz w:val="23"/>
          <w:szCs w:val="23"/>
          <w:lang w:val="ru-RU" w:eastAsia="uk-UA"/>
        </w:rPr>
        <w:tab/>
      </w:r>
      <w:r w:rsidRPr="00A83947">
        <w:rPr>
          <w:rFonts w:eastAsia="Times New Roman"/>
          <w:sz w:val="23"/>
          <w:szCs w:val="23"/>
          <w:lang w:val="ru-RU" w:eastAsia="uk-UA"/>
        </w:rPr>
        <w:tab/>
        <w:t xml:space="preserve"> Інші операційні витрати</w:t>
      </w:r>
    </w:p>
    <w:p w:rsidR="00D654D2" w:rsidRDefault="00D654D2" w:rsidP="00C23139">
      <w:pPr>
        <w:widowControl/>
        <w:spacing w:line="240" w:lineRule="auto"/>
        <w:ind w:firstLine="0"/>
        <w:rPr>
          <w:rFonts w:eastAsia="Times New Roman"/>
          <w:sz w:val="23"/>
          <w:szCs w:val="23"/>
          <w:lang w:val="ru-RU" w:eastAsia="uk-UA"/>
        </w:rPr>
      </w:pPr>
      <w:r>
        <w:rPr>
          <w:rFonts w:eastAsia="Times New Roman"/>
          <w:sz w:val="23"/>
          <w:szCs w:val="23"/>
          <w:lang w:val="ru-RU" w:eastAsia="uk-UA"/>
        </w:rPr>
        <w:t>12.17.</w:t>
      </w:r>
      <w:r>
        <w:rPr>
          <w:rFonts w:eastAsia="Times New Roman"/>
          <w:sz w:val="23"/>
          <w:szCs w:val="23"/>
          <w:lang w:val="ru-RU" w:eastAsia="uk-UA"/>
        </w:rPr>
        <w:tab/>
      </w:r>
      <w:r>
        <w:rPr>
          <w:rFonts w:eastAsia="Times New Roman"/>
          <w:sz w:val="23"/>
          <w:szCs w:val="23"/>
          <w:lang w:val="ru-RU" w:eastAsia="uk-UA"/>
        </w:rPr>
        <w:tab/>
        <w:t>Фінансові витрати</w:t>
      </w:r>
    </w:p>
    <w:p w:rsidR="00D654D2" w:rsidRPr="00A83947" w:rsidRDefault="00D654D2" w:rsidP="00C23139">
      <w:pPr>
        <w:widowControl/>
        <w:spacing w:line="240" w:lineRule="auto"/>
        <w:ind w:firstLine="0"/>
        <w:rPr>
          <w:rFonts w:eastAsia="Times New Roman"/>
          <w:sz w:val="23"/>
          <w:szCs w:val="23"/>
          <w:lang w:val="ru-RU" w:eastAsia="uk-UA"/>
        </w:rPr>
      </w:pPr>
      <w:r>
        <w:rPr>
          <w:rFonts w:eastAsia="Times New Roman"/>
          <w:sz w:val="23"/>
          <w:szCs w:val="23"/>
          <w:lang w:val="ru-RU" w:eastAsia="uk-UA"/>
        </w:rPr>
        <w:t>12.18.</w:t>
      </w:r>
      <w:r>
        <w:rPr>
          <w:rFonts w:eastAsia="Times New Roman"/>
          <w:sz w:val="23"/>
          <w:szCs w:val="23"/>
          <w:lang w:val="ru-RU" w:eastAsia="uk-UA"/>
        </w:rPr>
        <w:tab/>
      </w:r>
      <w:r>
        <w:rPr>
          <w:rFonts w:eastAsia="Times New Roman"/>
          <w:sz w:val="23"/>
          <w:szCs w:val="23"/>
          <w:lang w:val="ru-RU" w:eastAsia="uk-UA"/>
        </w:rPr>
        <w:tab/>
        <w:t>Витрати з податку на прибуток</w:t>
      </w:r>
    </w:p>
    <w:p w:rsidR="00C23139" w:rsidRPr="00A83947" w:rsidRDefault="00C23139" w:rsidP="00C23139">
      <w:pPr>
        <w:widowControl/>
        <w:spacing w:line="240" w:lineRule="auto"/>
        <w:ind w:firstLine="0"/>
        <w:rPr>
          <w:rFonts w:eastAsia="Times New Roman"/>
          <w:sz w:val="23"/>
          <w:szCs w:val="23"/>
          <w:lang w:val="ru-RU" w:eastAsia="uk-UA"/>
        </w:rPr>
      </w:pPr>
      <w:r w:rsidRPr="00A83947">
        <w:rPr>
          <w:rFonts w:eastAsia="Times New Roman"/>
          <w:sz w:val="23"/>
          <w:szCs w:val="23"/>
          <w:lang w:val="ru-RU" w:eastAsia="uk-UA"/>
        </w:rPr>
        <w:t xml:space="preserve">13. </w:t>
      </w:r>
      <w:r w:rsidRPr="00A83947">
        <w:rPr>
          <w:rFonts w:eastAsia="Times New Roman"/>
          <w:sz w:val="23"/>
          <w:szCs w:val="23"/>
          <w:lang w:val="ru-RU" w:eastAsia="uk-UA"/>
        </w:rPr>
        <w:tab/>
      </w:r>
      <w:r w:rsidRPr="00A83947">
        <w:rPr>
          <w:rFonts w:eastAsia="Times New Roman"/>
          <w:sz w:val="23"/>
          <w:szCs w:val="23"/>
          <w:lang w:val="ru-RU" w:eastAsia="uk-UA"/>
        </w:rPr>
        <w:tab/>
        <w:t>Розкриття іншої інформації</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13.1. </w:t>
      </w:r>
      <w:r w:rsidRPr="00A83947">
        <w:rPr>
          <w:rFonts w:eastAsia="Times New Roman"/>
          <w:sz w:val="23"/>
          <w:szCs w:val="23"/>
          <w:lang w:eastAsia="uk-UA"/>
        </w:rPr>
        <w:tab/>
      </w:r>
      <w:r w:rsidRPr="00A83947">
        <w:rPr>
          <w:rFonts w:eastAsia="Times New Roman"/>
          <w:sz w:val="23"/>
          <w:szCs w:val="23"/>
          <w:lang w:eastAsia="uk-UA"/>
        </w:rPr>
        <w:tab/>
        <w:t>Операції з пов’язаними сторонами</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13.2. </w:t>
      </w:r>
      <w:r w:rsidRPr="00A83947">
        <w:rPr>
          <w:rFonts w:eastAsia="Times New Roman"/>
          <w:sz w:val="23"/>
          <w:szCs w:val="23"/>
          <w:lang w:eastAsia="uk-UA"/>
        </w:rPr>
        <w:tab/>
      </w:r>
      <w:r w:rsidRPr="00A83947">
        <w:rPr>
          <w:rFonts w:eastAsia="Times New Roman"/>
          <w:sz w:val="23"/>
          <w:szCs w:val="23"/>
          <w:lang w:eastAsia="uk-UA"/>
        </w:rPr>
        <w:tab/>
        <w:t>Умовні зобов’язання та невиконанні контрактні зобов’язання</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13.3. </w:t>
      </w:r>
      <w:r w:rsidRPr="00A83947">
        <w:rPr>
          <w:rFonts w:eastAsia="Times New Roman"/>
          <w:sz w:val="23"/>
          <w:szCs w:val="23"/>
          <w:lang w:eastAsia="uk-UA"/>
        </w:rPr>
        <w:tab/>
      </w:r>
      <w:r w:rsidRPr="00A83947">
        <w:rPr>
          <w:rFonts w:eastAsia="Times New Roman"/>
          <w:sz w:val="23"/>
          <w:szCs w:val="23"/>
          <w:lang w:eastAsia="uk-UA"/>
        </w:rPr>
        <w:tab/>
        <w:t>Судові процеси</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 xml:space="preserve">13.4. </w:t>
      </w:r>
      <w:r w:rsidRPr="00A83947">
        <w:rPr>
          <w:rFonts w:eastAsia="Times New Roman"/>
          <w:sz w:val="23"/>
          <w:szCs w:val="23"/>
          <w:lang w:eastAsia="uk-UA"/>
        </w:rPr>
        <w:tab/>
      </w:r>
      <w:r w:rsidRPr="00A83947">
        <w:rPr>
          <w:rFonts w:eastAsia="Times New Roman"/>
          <w:sz w:val="23"/>
          <w:szCs w:val="23"/>
          <w:lang w:eastAsia="uk-UA"/>
        </w:rPr>
        <w:tab/>
        <w:t>Ризики</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13.4.1.</w:t>
      </w:r>
      <w:r w:rsidRPr="00A83947">
        <w:rPr>
          <w:rFonts w:eastAsia="Times New Roman"/>
          <w:sz w:val="23"/>
          <w:szCs w:val="23"/>
          <w:lang w:eastAsia="uk-UA"/>
        </w:rPr>
        <w:tab/>
      </w:r>
      <w:r w:rsidRPr="00A83947">
        <w:rPr>
          <w:rFonts w:eastAsia="Times New Roman"/>
          <w:sz w:val="23"/>
          <w:szCs w:val="23"/>
          <w:lang w:eastAsia="uk-UA"/>
        </w:rPr>
        <w:tab/>
        <w:t>Кредитний ризик</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13.4.2.</w:t>
      </w:r>
      <w:r w:rsidRPr="00A83947">
        <w:rPr>
          <w:rFonts w:eastAsia="Times New Roman"/>
          <w:sz w:val="23"/>
          <w:szCs w:val="23"/>
          <w:lang w:eastAsia="uk-UA"/>
        </w:rPr>
        <w:tab/>
      </w:r>
      <w:r w:rsidRPr="00A83947">
        <w:rPr>
          <w:rFonts w:eastAsia="Times New Roman"/>
          <w:sz w:val="23"/>
          <w:szCs w:val="23"/>
          <w:lang w:eastAsia="uk-UA"/>
        </w:rPr>
        <w:tab/>
        <w:t>Ринковий ризик</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13.4.3.</w:t>
      </w:r>
      <w:r w:rsidRPr="00A83947">
        <w:rPr>
          <w:rFonts w:eastAsia="Times New Roman"/>
          <w:sz w:val="23"/>
          <w:szCs w:val="23"/>
          <w:lang w:eastAsia="uk-UA"/>
        </w:rPr>
        <w:tab/>
      </w:r>
      <w:r w:rsidRPr="00A83947">
        <w:rPr>
          <w:rFonts w:eastAsia="Times New Roman"/>
          <w:sz w:val="23"/>
          <w:szCs w:val="23"/>
          <w:lang w:eastAsia="uk-UA"/>
        </w:rPr>
        <w:tab/>
        <w:t>Ризик ліквідності</w:t>
      </w:r>
    </w:p>
    <w:p w:rsidR="00C23139" w:rsidRPr="00A83947" w:rsidRDefault="00C23139" w:rsidP="00C23139">
      <w:pPr>
        <w:widowControl/>
        <w:spacing w:line="240" w:lineRule="auto"/>
        <w:ind w:firstLine="0"/>
        <w:rPr>
          <w:rFonts w:eastAsia="Times New Roman"/>
          <w:sz w:val="23"/>
          <w:szCs w:val="23"/>
          <w:lang w:eastAsia="uk-UA"/>
        </w:rPr>
      </w:pPr>
      <w:r w:rsidRPr="00A83947">
        <w:rPr>
          <w:rFonts w:eastAsia="Times New Roman"/>
          <w:sz w:val="23"/>
          <w:szCs w:val="23"/>
          <w:lang w:eastAsia="uk-UA"/>
        </w:rPr>
        <w:t>13.5.</w:t>
      </w:r>
      <w:r w:rsidRPr="00A83947">
        <w:rPr>
          <w:rFonts w:eastAsia="Times New Roman"/>
          <w:sz w:val="23"/>
          <w:szCs w:val="23"/>
          <w:lang w:eastAsia="uk-UA"/>
        </w:rPr>
        <w:tab/>
      </w:r>
      <w:r w:rsidRPr="00A83947">
        <w:rPr>
          <w:rFonts w:eastAsia="Times New Roman"/>
          <w:sz w:val="23"/>
          <w:szCs w:val="23"/>
          <w:lang w:eastAsia="uk-UA"/>
        </w:rPr>
        <w:tab/>
        <w:t>Управління капіталом</w:t>
      </w:r>
    </w:p>
    <w:p w:rsidR="00C23139" w:rsidRPr="00A83947" w:rsidRDefault="00C23139" w:rsidP="00C23139">
      <w:pPr>
        <w:widowControl/>
        <w:spacing w:line="240" w:lineRule="auto"/>
        <w:ind w:firstLine="0"/>
        <w:rPr>
          <w:rFonts w:eastAsia="Times New Roman"/>
          <w:b/>
          <w:sz w:val="23"/>
          <w:szCs w:val="23"/>
          <w:lang w:eastAsia="uk-UA"/>
        </w:rPr>
      </w:pPr>
      <w:r w:rsidRPr="00A83947">
        <w:rPr>
          <w:rFonts w:eastAsia="Times New Roman"/>
          <w:sz w:val="23"/>
          <w:szCs w:val="23"/>
          <w:lang w:eastAsia="uk-UA"/>
        </w:rPr>
        <w:t xml:space="preserve">13.6. </w:t>
      </w:r>
      <w:r w:rsidRPr="00A83947">
        <w:rPr>
          <w:rFonts w:eastAsia="Times New Roman"/>
          <w:sz w:val="23"/>
          <w:szCs w:val="23"/>
          <w:lang w:eastAsia="uk-UA"/>
        </w:rPr>
        <w:tab/>
      </w:r>
      <w:r w:rsidRPr="00A83947">
        <w:rPr>
          <w:rFonts w:eastAsia="Times New Roman"/>
          <w:sz w:val="23"/>
          <w:szCs w:val="23"/>
          <w:lang w:eastAsia="uk-UA"/>
        </w:rPr>
        <w:tab/>
        <w:t>Події після дати балансу</w:t>
      </w:r>
    </w:p>
    <w:p w:rsidR="00F806C6" w:rsidRPr="00E35FB4" w:rsidRDefault="00BD588E" w:rsidP="00BD588E">
      <w:pPr>
        <w:spacing w:line="240" w:lineRule="auto"/>
        <w:ind w:firstLine="0"/>
        <w:jc w:val="both"/>
        <w:rPr>
          <w:rFonts w:eastAsia="Times New Roman"/>
          <w:b/>
          <w:sz w:val="23"/>
          <w:szCs w:val="23"/>
        </w:rPr>
      </w:pPr>
      <w:bookmarkStart w:id="0" w:name="OLE_LINK3"/>
      <w:bookmarkStart w:id="1" w:name="OLE_LINK4"/>
      <w:bookmarkStart w:id="2" w:name="OLE_LINK5"/>
      <w:r w:rsidRPr="00E35FB4">
        <w:rPr>
          <w:rFonts w:eastAsia="Times New Roman"/>
          <w:b/>
          <w:sz w:val="23"/>
          <w:szCs w:val="23"/>
        </w:rPr>
        <w:lastRenderedPageBreak/>
        <w:t xml:space="preserve">1. </w:t>
      </w:r>
      <w:r w:rsidR="00AC256C" w:rsidRPr="00E35FB4">
        <w:rPr>
          <w:rFonts w:eastAsia="Times New Roman"/>
          <w:b/>
          <w:sz w:val="23"/>
          <w:szCs w:val="23"/>
        </w:rPr>
        <w:t xml:space="preserve">Інформація про Товариство </w:t>
      </w:r>
      <w:bookmarkEnd w:id="0"/>
      <w:bookmarkEnd w:id="1"/>
      <w:bookmarkEnd w:id="2"/>
    </w:p>
    <w:p w:rsidR="00662DED" w:rsidRPr="004C7AE9" w:rsidRDefault="00662DED" w:rsidP="00F806C6">
      <w:pPr>
        <w:spacing w:line="240" w:lineRule="auto"/>
        <w:ind w:firstLine="0"/>
        <w:jc w:val="both"/>
        <w:rPr>
          <w:rFonts w:eastAsia="Times New Roman"/>
          <w:b/>
          <w:i/>
          <w:sz w:val="23"/>
          <w:szCs w:val="23"/>
        </w:rPr>
      </w:pPr>
      <w:r w:rsidRPr="004C7AE9">
        <w:rPr>
          <w:rFonts w:eastAsia="Times New Roman"/>
          <w:b/>
          <w:i/>
          <w:sz w:val="23"/>
          <w:szCs w:val="23"/>
        </w:rPr>
        <w:t>Найменування Товариства:</w:t>
      </w:r>
    </w:p>
    <w:p w:rsidR="00662DED" w:rsidRPr="00ED38AD" w:rsidRDefault="00662DED" w:rsidP="00ED38AD">
      <w:pPr>
        <w:pStyle w:val="a3"/>
        <w:numPr>
          <w:ilvl w:val="0"/>
          <w:numId w:val="42"/>
        </w:numPr>
        <w:spacing w:line="240" w:lineRule="auto"/>
        <w:jc w:val="both"/>
        <w:rPr>
          <w:rFonts w:ascii="Times New Roman" w:eastAsia="Times New Roman" w:hAnsi="Times New Roman"/>
          <w:sz w:val="23"/>
          <w:szCs w:val="23"/>
        </w:rPr>
      </w:pPr>
      <w:r w:rsidRPr="00ED38AD">
        <w:rPr>
          <w:rFonts w:ascii="Times New Roman" w:eastAsia="Times New Roman" w:hAnsi="Times New Roman"/>
          <w:sz w:val="23"/>
          <w:szCs w:val="23"/>
        </w:rPr>
        <w:t xml:space="preserve">українською мовою повне: </w:t>
      </w:r>
      <w:r w:rsidR="004434D8" w:rsidRPr="00ED38AD">
        <w:rPr>
          <w:rFonts w:ascii="Times New Roman" w:eastAsia="Times New Roman" w:hAnsi="Times New Roman"/>
          <w:sz w:val="23"/>
          <w:szCs w:val="23"/>
        </w:rPr>
        <w:t>Повне Товариство «Заставне Товариство «Скарбниця-Ломбард» за участю «Фреш Кеш Паун ЛЛП», «Фірст Коінс Паун ЛЛП»</w:t>
      </w:r>
      <w:r w:rsidR="00FC3B54" w:rsidRPr="00ED38AD">
        <w:rPr>
          <w:rFonts w:ascii="Times New Roman" w:eastAsia="Times New Roman" w:hAnsi="Times New Roman"/>
          <w:sz w:val="23"/>
          <w:szCs w:val="23"/>
        </w:rPr>
        <w:t>;</w:t>
      </w:r>
    </w:p>
    <w:p w:rsidR="00662DED" w:rsidRPr="00ED38AD" w:rsidRDefault="00662DED" w:rsidP="00ED38AD">
      <w:pPr>
        <w:pStyle w:val="a3"/>
        <w:numPr>
          <w:ilvl w:val="0"/>
          <w:numId w:val="42"/>
        </w:numPr>
        <w:spacing w:line="240" w:lineRule="auto"/>
        <w:jc w:val="both"/>
        <w:rPr>
          <w:rFonts w:ascii="Times New Roman" w:eastAsia="Times New Roman" w:hAnsi="Times New Roman"/>
          <w:sz w:val="23"/>
          <w:szCs w:val="23"/>
        </w:rPr>
      </w:pPr>
      <w:r w:rsidRPr="00ED38AD">
        <w:rPr>
          <w:rFonts w:ascii="Times New Roman" w:eastAsia="Times New Roman" w:hAnsi="Times New Roman"/>
          <w:sz w:val="23"/>
          <w:szCs w:val="23"/>
        </w:rPr>
        <w:t>українською мовою скорочене:</w:t>
      </w:r>
      <w:r w:rsidR="00E35FB4" w:rsidRPr="00ED38AD">
        <w:rPr>
          <w:rFonts w:ascii="Times New Roman" w:eastAsia="Times New Roman" w:hAnsi="Times New Roman"/>
          <w:sz w:val="23"/>
          <w:szCs w:val="23"/>
        </w:rPr>
        <w:t xml:space="preserve"> </w:t>
      </w:r>
      <w:r w:rsidR="004434D8" w:rsidRPr="00ED38AD">
        <w:rPr>
          <w:rFonts w:ascii="Times New Roman" w:eastAsia="Times New Roman" w:hAnsi="Times New Roman"/>
          <w:sz w:val="23"/>
          <w:szCs w:val="23"/>
        </w:rPr>
        <w:t>Повне Товариство «Заставне Товариство «Скарбниця»</w:t>
      </w:r>
      <w:r w:rsidRPr="00ED38AD">
        <w:rPr>
          <w:rFonts w:ascii="Times New Roman" w:eastAsia="Times New Roman" w:hAnsi="Times New Roman"/>
          <w:sz w:val="23"/>
          <w:szCs w:val="23"/>
        </w:rPr>
        <w:t>;</w:t>
      </w:r>
    </w:p>
    <w:p w:rsidR="00F806C6" w:rsidRPr="00ED38AD" w:rsidRDefault="00662DED" w:rsidP="00ED38AD">
      <w:pPr>
        <w:pStyle w:val="a3"/>
        <w:numPr>
          <w:ilvl w:val="0"/>
          <w:numId w:val="42"/>
        </w:numPr>
        <w:spacing w:line="240" w:lineRule="auto"/>
        <w:jc w:val="both"/>
        <w:rPr>
          <w:rFonts w:ascii="Times New Roman" w:eastAsia="Times New Roman" w:hAnsi="Times New Roman"/>
          <w:sz w:val="23"/>
          <w:szCs w:val="23"/>
        </w:rPr>
      </w:pPr>
      <w:r w:rsidRPr="00ED38AD">
        <w:rPr>
          <w:rFonts w:ascii="Times New Roman" w:eastAsia="Times New Roman" w:hAnsi="Times New Roman"/>
          <w:sz w:val="23"/>
          <w:szCs w:val="23"/>
        </w:rPr>
        <w:t>англійською мо</w:t>
      </w:r>
      <w:r w:rsidR="00294EC7" w:rsidRPr="00ED38AD">
        <w:rPr>
          <w:rFonts w:ascii="Times New Roman" w:eastAsia="Times New Roman" w:hAnsi="Times New Roman"/>
          <w:sz w:val="23"/>
          <w:szCs w:val="23"/>
        </w:rPr>
        <w:t>вою пов</w:t>
      </w:r>
      <w:r w:rsidR="00E35FB4" w:rsidRPr="00ED38AD">
        <w:rPr>
          <w:rFonts w:ascii="Times New Roman" w:eastAsia="Times New Roman" w:hAnsi="Times New Roman"/>
          <w:sz w:val="23"/>
          <w:szCs w:val="23"/>
        </w:rPr>
        <w:t xml:space="preserve">не: </w:t>
      </w:r>
      <w:proofErr w:type="spellStart"/>
      <w:r w:rsidR="004434D8" w:rsidRPr="00ED38AD">
        <w:rPr>
          <w:rFonts w:ascii="Times New Roman" w:eastAsia="Times New Roman" w:hAnsi="Times New Roman"/>
          <w:sz w:val="23"/>
          <w:szCs w:val="23"/>
        </w:rPr>
        <w:t>General</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Partnership</w:t>
      </w:r>
      <w:proofErr w:type="spellEnd"/>
      <w:r w:rsidR="004434D8" w:rsidRPr="00ED38AD">
        <w:rPr>
          <w:rFonts w:ascii="Times New Roman" w:eastAsia="Times New Roman" w:hAnsi="Times New Roman"/>
          <w:sz w:val="23"/>
          <w:szCs w:val="23"/>
        </w:rPr>
        <w:t xml:space="preserve"> «</w:t>
      </w:r>
      <w:proofErr w:type="spellStart"/>
      <w:r w:rsidR="004434D8" w:rsidRPr="00ED38AD">
        <w:rPr>
          <w:rFonts w:ascii="Times New Roman" w:eastAsia="Times New Roman" w:hAnsi="Times New Roman"/>
          <w:sz w:val="23"/>
          <w:szCs w:val="23"/>
        </w:rPr>
        <w:t>Loan</w:t>
      </w:r>
      <w:proofErr w:type="spellEnd"/>
      <w:r w:rsidR="004434D8" w:rsidRPr="00ED38AD">
        <w:rPr>
          <w:rFonts w:ascii="Times New Roman" w:eastAsia="Times New Roman" w:hAnsi="Times New Roman"/>
          <w:sz w:val="23"/>
          <w:szCs w:val="23"/>
        </w:rPr>
        <w:t xml:space="preserve"> Community «SKARBNITSYA-LOMBARD», Participants «Fresh Cash Pawn LLP», «First Coins Pawn LLP»</w:t>
      </w:r>
      <w:r w:rsidR="00B36AEC" w:rsidRPr="00ED38AD">
        <w:rPr>
          <w:rFonts w:ascii="Times New Roman" w:eastAsia="Times New Roman" w:hAnsi="Times New Roman"/>
          <w:sz w:val="23"/>
          <w:szCs w:val="23"/>
        </w:rPr>
        <w:t>.</w:t>
      </w:r>
    </w:p>
    <w:p w:rsidR="00F806C6" w:rsidRPr="004C7AE9" w:rsidRDefault="00F806C6" w:rsidP="00F806C6">
      <w:pPr>
        <w:spacing w:line="240" w:lineRule="auto"/>
        <w:ind w:firstLine="0"/>
        <w:jc w:val="both"/>
        <w:rPr>
          <w:rFonts w:eastAsia="Times New Roman"/>
          <w:b/>
          <w:i/>
          <w:sz w:val="23"/>
          <w:szCs w:val="23"/>
        </w:rPr>
      </w:pPr>
      <w:r w:rsidRPr="004C7AE9">
        <w:rPr>
          <w:rFonts w:eastAsia="Times New Roman"/>
          <w:b/>
          <w:i/>
          <w:sz w:val="23"/>
          <w:szCs w:val="23"/>
        </w:rPr>
        <w:t>Юридичний статус Товариства:</w:t>
      </w:r>
    </w:p>
    <w:p w:rsidR="00230F7D" w:rsidRPr="004C7AE9" w:rsidRDefault="00FC3B54" w:rsidP="004C7AE9">
      <w:pPr>
        <w:spacing w:line="240" w:lineRule="auto"/>
        <w:ind w:firstLine="0"/>
        <w:jc w:val="both"/>
        <w:rPr>
          <w:rFonts w:eastAsia="Times New Roman"/>
          <w:sz w:val="23"/>
          <w:szCs w:val="23"/>
        </w:rPr>
      </w:pPr>
      <w:r w:rsidRPr="004C7AE9">
        <w:rPr>
          <w:rFonts w:eastAsia="Times New Roman"/>
          <w:sz w:val="23"/>
          <w:szCs w:val="23"/>
        </w:rPr>
        <w:t xml:space="preserve">Повне Товариство </w:t>
      </w:r>
      <w:r w:rsidR="004434D8" w:rsidRPr="004C7AE9">
        <w:rPr>
          <w:rFonts w:eastAsia="Times New Roman"/>
          <w:sz w:val="23"/>
          <w:szCs w:val="23"/>
        </w:rPr>
        <w:t>«Заставне Товариство «Скарбниця-Ломбард» за участю «Фреш Кеш Паун ЛЛП», «Фірст Коінс Паун ЛЛП»</w:t>
      </w:r>
      <w:r w:rsidR="00B36AEC" w:rsidRPr="004C7AE9">
        <w:rPr>
          <w:rFonts w:eastAsia="Times New Roman"/>
          <w:sz w:val="23"/>
          <w:szCs w:val="23"/>
        </w:rPr>
        <w:t xml:space="preserve"> </w:t>
      </w:r>
      <w:r w:rsidR="00230F7D" w:rsidRPr="004C7AE9">
        <w:rPr>
          <w:rFonts w:eastAsia="Times New Roman"/>
          <w:sz w:val="23"/>
          <w:szCs w:val="23"/>
        </w:rPr>
        <w:t xml:space="preserve">(код ЄДРПОУ </w:t>
      </w:r>
      <w:r w:rsidR="004434D8" w:rsidRPr="004C7AE9">
        <w:rPr>
          <w:rFonts w:eastAsia="Times New Roman"/>
          <w:sz w:val="23"/>
          <w:szCs w:val="23"/>
        </w:rPr>
        <w:t>19244756</w:t>
      </w:r>
      <w:r w:rsidR="00230F7D" w:rsidRPr="004C7AE9">
        <w:rPr>
          <w:rFonts w:eastAsia="Times New Roman"/>
          <w:sz w:val="23"/>
          <w:szCs w:val="23"/>
        </w:rPr>
        <w:t>, надалі - Товариство)</w:t>
      </w:r>
      <w:r w:rsidR="009748CD" w:rsidRPr="004C7AE9">
        <w:rPr>
          <w:rFonts w:eastAsia="Times New Roman"/>
          <w:sz w:val="23"/>
          <w:szCs w:val="23"/>
        </w:rPr>
        <w:t xml:space="preserve"> </w:t>
      </w:r>
      <w:r w:rsidR="000F05D0" w:rsidRPr="004C7AE9">
        <w:rPr>
          <w:rFonts w:eastAsia="Times New Roman"/>
          <w:sz w:val="23"/>
          <w:szCs w:val="23"/>
        </w:rPr>
        <w:t xml:space="preserve">є юридичною особою з дати його державної реєстрації </w:t>
      </w:r>
      <w:r w:rsidR="00060431" w:rsidRPr="004C7AE9">
        <w:rPr>
          <w:rFonts w:eastAsia="Times New Roman"/>
          <w:sz w:val="23"/>
          <w:szCs w:val="23"/>
        </w:rPr>
        <w:t>06</w:t>
      </w:r>
      <w:r w:rsidR="009748CD" w:rsidRPr="004C7AE9">
        <w:rPr>
          <w:rFonts w:eastAsia="Times New Roman"/>
          <w:sz w:val="23"/>
          <w:szCs w:val="23"/>
        </w:rPr>
        <w:t xml:space="preserve"> </w:t>
      </w:r>
      <w:r w:rsidR="00060431" w:rsidRPr="004C7AE9">
        <w:rPr>
          <w:rFonts w:eastAsia="Times New Roman"/>
          <w:sz w:val="23"/>
          <w:szCs w:val="23"/>
        </w:rPr>
        <w:t>травня</w:t>
      </w:r>
      <w:r w:rsidR="009748CD" w:rsidRPr="004C7AE9">
        <w:rPr>
          <w:rFonts w:eastAsia="Times New Roman"/>
          <w:sz w:val="23"/>
          <w:szCs w:val="23"/>
        </w:rPr>
        <w:t xml:space="preserve"> </w:t>
      </w:r>
      <w:r w:rsidR="00060431" w:rsidRPr="004C7AE9">
        <w:rPr>
          <w:rFonts w:eastAsia="Times New Roman"/>
          <w:sz w:val="23"/>
          <w:szCs w:val="23"/>
        </w:rPr>
        <w:t>1994</w:t>
      </w:r>
      <w:r w:rsidR="009748CD" w:rsidRPr="004C7AE9">
        <w:rPr>
          <w:rFonts w:eastAsia="Times New Roman"/>
          <w:sz w:val="23"/>
          <w:szCs w:val="23"/>
        </w:rPr>
        <w:t xml:space="preserve"> року і діє в Україні, зг</w:t>
      </w:r>
      <w:r w:rsidR="00F806C6" w:rsidRPr="004C7AE9">
        <w:rPr>
          <w:rFonts w:eastAsia="Times New Roman"/>
          <w:sz w:val="23"/>
          <w:szCs w:val="23"/>
        </w:rPr>
        <w:t xml:space="preserve">ідно із законодавством України. Товариство є повним, тобто усі Учасники Товариства здійснюють підприємницьку діяльність від імені Товариства і солідарно несуть додаткову (субсидіарну) відповідальність за його зобов’язаннями усім майном, що їм належить.   </w:t>
      </w:r>
    </w:p>
    <w:p w:rsidR="00F806C6" w:rsidRPr="004C7AE9" w:rsidRDefault="00D818BC" w:rsidP="004C7AE9">
      <w:pPr>
        <w:spacing w:line="240" w:lineRule="auto"/>
        <w:ind w:firstLine="0"/>
        <w:jc w:val="both"/>
        <w:rPr>
          <w:rFonts w:eastAsia="Times New Roman"/>
          <w:sz w:val="23"/>
          <w:szCs w:val="23"/>
        </w:rPr>
      </w:pPr>
      <w:r w:rsidRPr="004C7AE9">
        <w:rPr>
          <w:rFonts w:eastAsia="Times New Roman"/>
          <w:sz w:val="23"/>
          <w:szCs w:val="23"/>
        </w:rPr>
        <w:t xml:space="preserve">Повне Товариство </w:t>
      </w:r>
      <w:r w:rsidR="00B77543" w:rsidRPr="004C7AE9">
        <w:rPr>
          <w:rFonts w:eastAsia="Times New Roman"/>
          <w:sz w:val="23"/>
          <w:szCs w:val="23"/>
        </w:rPr>
        <w:t xml:space="preserve">«Заставне Товариство «Скарбниця-Ломбард» </w:t>
      </w:r>
      <w:r w:rsidRPr="004C7AE9">
        <w:rPr>
          <w:rFonts w:eastAsia="Times New Roman"/>
          <w:sz w:val="23"/>
          <w:szCs w:val="23"/>
        </w:rPr>
        <w:t xml:space="preserve"> включено до державного реєстру фінансових установ </w:t>
      </w:r>
      <w:r w:rsidR="00B77543" w:rsidRPr="004C7AE9">
        <w:rPr>
          <w:rFonts w:eastAsia="Times New Roman"/>
          <w:sz w:val="23"/>
          <w:szCs w:val="23"/>
        </w:rPr>
        <w:t>20.04</w:t>
      </w:r>
      <w:r w:rsidRPr="004C7AE9">
        <w:rPr>
          <w:rFonts w:eastAsia="Times New Roman"/>
          <w:sz w:val="23"/>
          <w:szCs w:val="23"/>
        </w:rPr>
        <w:t>.20</w:t>
      </w:r>
      <w:r w:rsidR="00B77543" w:rsidRPr="004C7AE9">
        <w:rPr>
          <w:rFonts w:eastAsia="Times New Roman"/>
          <w:sz w:val="23"/>
          <w:szCs w:val="23"/>
        </w:rPr>
        <w:t>04</w:t>
      </w:r>
      <w:r w:rsidRPr="004C7AE9">
        <w:rPr>
          <w:rFonts w:eastAsia="Times New Roman"/>
          <w:sz w:val="23"/>
          <w:szCs w:val="23"/>
        </w:rPr>
        <w:t xml:space="preserve"> року, реєстраційний номер 1510</w:t>
      </w:r>
      <w:r w:rsidR="00B77543" w:rsidRPr="004C7AE9">
        <w:rPr>
          <w:rFonts w:eastAsia="Times New Roman"/>
          <w:sz w:val="23"/>
          <w:szCs w:val="23"/>
        </w:rPr>
        <w:t>0183</w:t>
      </w:r>
      <w:r w:rsidRPr="004C7AE9">
        <w:rPr>
          <w:rFonts w:eastAsia="Times New Roman"/>
          <w:sz w:val="23"/>
          <w:szCs w:val="23"/>
        </w:rPr>
        <w:t>.</w:t>
      </w:r>
      <w:r w:rsidR="000A14F1" w:rsidRPr="004C7AE9">
        <w:rPr>
          <w:rFonts w:eastAsia="Times New Roman"/>
          <w:sz w:val="23"/>
          <w:szCs w:val="23"/>
        </w:rPr>
        <w:t xml:space="preserve"> Свідоцтво </w:t>
      </w:r>
      <w:r w:rsidRPr="004C7AE9">
        <w:rPr>
          <w:rFonts w:eastAsia="Times New Roman"/>
          <w:sz w:val="23"/>
          <w:szCs w:val="23"/>
        </w:rPr>
        <w:t xml:space="preserve"> </w:t>
      </w:r>
      <w:r w:rsidR="001F3707" w:rsidRPr="004C7AE9">
        <w:rPr>
          <w:rFonts w:eastAsia="Times New Roman"/>
          <w:sz w:val="23"/>
          <w:szCs w:val="23"/>
        </w:rPr>
        <w:t xml:space="preserve">ЛД </w:t>
      </w:r>
      <w:r w:rsidRPr="004C7AE9">
        <w:rPr>
          <w:rFonts w:eastAsia="Times New Roman"/>
          <w:sz w:val="23"/>
          <w:szCs w:val="23"/>
        </w:rPr>
        <w:t xml:space="preserve">№ </w:t>
      </w:r>
      <w:r w:rsidR="001F3707" w:rsidRPr="004C7AE9">
        <w:rPr>
          <w:rFonts w:eastAsia="Times New Roman"/>
          <w:sz w:val="23"/>
          <w:szCs w:val="23"/>
        </w:rPr>
        <w:t>1</w:t>
      </w:r>
      <w:r w:rsidRPr="004C7AE9">
        <w:rPr>
          <w:rFonts w:eastAsia="Times New Roman"/>
          <w:sz w:val="23"/>
          <w:szCs w:val="23"/>
        </w:rPr>
        <w:t xml:space="preserve"> видане 2</w:t>
      </w:r>
      <w:r w:rsidR="000A14F1" w:rsidRPr="004C7AE9">
        <w:rPr>
          <w:rFonts w:eastAsia="Times New Roman"/>
          <w:sz w:val="23"/>
          <w:szCs w:val="23"/>
        </w:rPr>
        <w:t>0.04</w:t>
      </w:r>
      <w:r w:rsidRPr="004C7AE9">
        <w:rPr>
          <w:rFonts w:eastAsia="Times New Roman"/>
          <w:sz w:val="23"/>
          <w:szCs w:val="23"/>
        </w:rPr>
        <w:t>.200</w:t>
      </w:r>
      <w:r w:rsidR="000A14F1" w:rsidRPr="004C7AE9">
        <w:rPr>
          <w:rFonts w:eastAsia="Times New Roman"/>
          <w:sz w:val="23"/>
          <w:szCs w:val="23"/>
        </w:rPr>
        <w:t>4</w:t>
      </w:r>
      <w:r w:rsidRPr="004C7AE9">
        <w:rPr>
          <w:rFonts w:eastAsia="Times New Roman"/>
          <w:sz w:val="23"/>
          <w:szCs w:val="23"/>
        </w:rPr>
        <w:t xml:space="preserve"> року.</w:t>
      </w:r>
    </w:p>
    <w:p w:rsidR="00230F7D" w:rsidRPr="004C7AE9" w:rsidRDefault="00230F7D" w:rsidP="004C7AE9">
      <w:pPr>
        <w:spacing w:line="240" w:lineRule="auto"/>
        <w:ind w:firstLine="0"/>
        <w:jc w:val="both"/>
        <w:rPr>
          <w:rFonts w:eastAsia="Times New Roman"/>
          <w:sz w:val="23"/>
          <w:szCs w:val="23"/>
        </w:rPr>
      </w:pPr>
      <w:r w:rsidRPr="004C7AE9">
        <w:rPr>
          <w:rFonts w:eastAsia="Times New Roman"/>
          <w:b/>
          <w:i/>
          <w:sz w:val="23"/>
          <w:szCs w:val="23"/>
        </w:rPr>
        <w:t>Місцезнаходження Товариства:</w:t>
      </w:r>
      <w:r w:rsidRPr="004C7AE9">
        <w:rPr>
          <w:rFonts w:eastAsia="Times New Roman"/>
          <w:sz w:val="23"/>
          <w:szCs w:val="23"/>
        </w:rPr>
        <w:t xml:space="preserve"> </w:t>
      </w:r>
      <w:smartTag w:uri="urn:schemas-microsoft-com:office:smarttags" w:element="metricconverter">
        <w:smartTagPr>
          <w:attr w:name="ProductID" w:val="01042, м"/>
        </w:smartTagPr>
        <w:r w:rsidR="00D61331" w:rsidRPr="004C7AE9">
          <w:rPr>
            <w:rFonts w:eastAsia="Times New Roman"/>
            <w:sz w:val="23"/>
            <w:szCs w:val="23"/>
          </w:rPr>
          <w:t>01042, м</w:t>
        </w:r>
      </w:smartTag>
      <w:r w:rsidR="00D61331" w:rsidRPr="004C7AE9">
        <w:rPr>
          <w:rFonts w:eastAsia="Times New Roman"/>
          <w:sz w:val="23"/>
          <w:szCs w:val="23"/>
        </w:rPr>
        <w:t>. Київ, б-р Дружби Народів, буд. 25</w:t>
      </w:r>
      <w:r w:rsidR="00CD6E86" w:rsidRPr="004C7AE9">
        <w:rPr>
          <w:rFonts w:eastAsia="Times New Roman"/>
          <w:sz w:val="23"/>
          <w:szCs w:val="23"/>
        </w:rPr>
        <w:t xml:space="preserve">.  </w:t>
      </w:r>
    </w:p>
    <w:p w:rsidR="00493336" w:rsidRPr="004C7AE9" w:rsidRDefault="00493336" w:rsidP="004C7AE9">
      <w:pPr>
        <w:spacing w:line="240" w:lineRule="auto"/>
        <w:ind w:firstLine="0"/>
        <w:jc w:val="both"/>
        <w:rPr>
          <w:rFonts w:eastAsia="Times New Roman"/>
          <w:b/>
          <w:i/>
          <w:sz w:val="23"/>
          <w:szCs w:val="23"/>
        </w:rPr>
      </w:pPr>
      <w:r w:rsidRPr="004C7AE9">
        <w:rPr>
          <w:rFonts w:eastAsia="Times New Roman"/>
          <w:b/>
          <w:i/>
          <w:sz w:val="23"/>
          <w:szCs w:val="23"/>
        </w:rPr>
        <w:t xml:space="preserve">Мета діяльності Товариства </w:t>
      </w:r>
    </w:p>
    <w:p w:rsidR="00493336" w:rsidRPr="004C7AE9" w:rsidRDefault="00D41BFE" w:rsidP="004C7AE9">
      <w:pPr>
        <w:spacing w:line="240" w:lineRule="auto"/>
        <w:ind w:firstLine="0"/>
        <w:jc w:val="both"/>
        <w:rPr>
          <w:rFonts w:eastAsia="Times New Roman"/>
          <w:sz w:val="23"/>
          <w:szCs w:val="23"/>
        </w:rPr>
      </w:pPr>
      <w:r w:rsidRPr="004C7AE9">
        <w:rPr>
          <w:rFonts w:eastAsia="Times New Roman"/>
          <w:sz w:val="23"/>
          <w:szCs w:val="23"/>
        </w:rPr>
        <w:t xml:space="preserve">Повне Товариство </w:t>
      </w:r>
      <w:r w:rsidR="00293F1D" w:rsidRPr="004C7AE9">
        <w:rPr>
          <w:rFonts w:eastAsia="Times New Roman"/>
          <w:sz w:val="23"/>
          <w:szCs w:val="23"/>
        </w:rPr>
        <w:t>«</w:t>
      </w:r>
      <w:r w:rsidR="00D973CE" w:rsidRPr="004C7AE9">
        <w:rPr>
          <w:rFonts w:eastAsia="Times New Roman"/>
          <w:sz w:val="23"/>
          <w:szCs w:val="23"/>
        </w:rPr>
        <w:t>Заставне Товариство «Скарбниця</w:t>
      </w:r>
      <w:r w:rsidR="00293F1D" w:rsidRPr="004C7AE9">
        <w:rPr>
          <w:rFonts w:eastAsia="Times New Roman"/>
          <w:sz w:val="23"/>
          <w:szCs w:val="23"/>
        </w:rPr>
        <w:t>»</w:t>
      </w:r>
      <w:r w:rsidR="00D61331" w:rsidRPr="004C7AE9">
        <w:rPr>
          <w:rFonts w:eastAsia="Times New Roman"/>
          <w:sz w:val="23"/>
          <w:szCs w:val="23"/>
        </w:rPr>
        <w:t xml:space="preserve"> </w:t>
      </w:r>
      <w:r w:rsidR="00493336" w:rsidRPr="004C7AE9">
        <w:rPr>
          <w:rFonts w:eastAsia="Times New Roman"/>
          <w:sz w:val="23"/>
          <w:szCs w:val="23"/>
        </w:rPr>
        <w:t xml:space="preserve">створене для організації підприємницької діяльності, прийняття участі у формуванні та функціонуванні ринку фінансових послуг, одержання прибутку, розвиток економічного та інших видів  співробітництва з господарськими організаціями України та закордонних країн, утворення нових робочих місць. </w:t>
      </w:r>
    </w:p>
    <w:p w:rsidR="00493336" w:rsidRPr="004C7AE9" w:rsidRDefault="00493336" w:rsidP="004C7AE9">
      <w:pPr>
        <w:spacing w:line="240" w:lineRule="auto"/>
        <w:ind w:firstLine="0"/>
        <w:jc w:val="both"/>
        <w:rPr>
          <w:rFonts w:eastAsia="Times New Roman"/>
          <w:b/>
          <w:i/>
          <w:sz w:val="23"/>
          <w:szCs w:val="23"/>
        </w:rPr>
      </w:pPr>
      <w:r w:rsidRPr="004C7AE9">
        <w:rPr>
          <w:rFonts w:eastAsia="Times New Roman"/>
          <w:b/>
          <w:i/>
          <w:sz w:val="23"/>
          <w:szCs w:val="23"/>
        </w:rPr>
        <w:t xml:space="preserve">Предмет діяльності Товариства:  </w:t>
      </w:r>
    </w:p>
    <w:p w:rsidR="00493336" w:rsidRPr="004C7AE9" w:rsidRDefault="00493336" w:rsidP="004C7AE9">
      <w:pPr>
        <w:spacing w:line="240" w:lineRule="auto"/>
        <w:ind w:firstLine="0"/>
        <w:jc w:val="both"/>
        <w:rPr>
          <w:rFonts w:eastAsia="Times New Roman"/>
          <w:sz w:val="23"/>
          <w:szCs w:val="23"/>
        </w:rPr>
      </w:pPr>
      <w:r w:rsidRPr="004C7AE9">
        <w:rPr>
          <w:rFonts w:eastAsia="Times New Roman"/>
          <w:sz w:val="23"/>
          <w:szCs w:val="23"/>
        </w:rPr>
        <w:t xml:space="preserve">Предметом діяльності </w:t>
      </w:r>
      <w:r w:rsidR="00101716" w:rsidRPr="004C7AE9">
        <w:rPr>
          <w:rFonts w:eastAsia="Times New Roman"/>
          <w:sz w:val="23"/>
          <w:szCs w:val="23"/>
        </w:rPr>
        <w:t>Повного</w:t>
      </w:r>
      <w:r w:rsidR="00D41BFE" w:rsidRPr="004C7AE9">
        <w:rPr>
          <w:rFonts w:eastAsia="Times New Roman"/>
          <w:sz w:val="23"/>
          <w:szCs w:val="23"/>
        </w:rPr>
        <w:t xml:space="preserve"> Товариств</w:t>
      </w:r>
      <w:r w:rsidR="00101716" w:rsidRPr="004C7AE9">
        <w:rPr>
          <w:rFonts w:eastAsia="Times New Roman"/>
          <w:sz w:val="23"/>
          <w:szCs w:val="23"/>
        </w:rPr>
        <w:t>а</w:t>
      </w:r>
      <w:r w:rsidR="00D41BFE" w:rsidRPr="004C7AE9">
        <w:rPr>
          <w:rFonts w:eastAsia="Times New Roman"/>
          <w:sz w:val="23"/>
          <w:szCs w:val="23"/>
        </w:rPr>
        <w:t xml:space="preserve"> </w:t>
      </w:r>
      <w:r w:rsidR="00060431" w:rsidRPr="004C7AE9">
        <w:rPr>
          <w:rFonts w:eastAsia="Times New Roman"/>
          <w:sz w:val="23"/>
          <w:szCs w:val="23"/>
        </w:rPr>
        <w:t>«Заставне Товариство «Скарбниця»</w:t>
      </w:r>
      <w:r w:rsidRPr="004C7AE9">
        <w:rPr>
          <w:rFonts w:eastAsia="Times New Roman"/>
          <w:sz w:val="23"/>
          <w:szCs w:val="23"/>
        </w:rPr>
        <w:t xml:space="preserve"> є здійснення  виключного виду діяльності ломбарду з метою одержання прибутку шляхом  надання на власний ризик фінансових кредитів фізичним особам за рахунок власних або залучених коштів, під заставу майна на визначений строк і під процент та надання супутніх послуг ломбарду.</w:t>
      </w:r>
    </w:p>
    <w:p w:rsidR="00F806C6" w:rsidRPr="004C7AE9" w:rsidRDefault="00F806C6" w:rsidP="004C7AE9">
      <w:pPr>
        <w:spacing w:line="240" w:lineRule="auto"/>
        <w:ind w:firstLine="0"/>
        <w:jc w:val="both"/>
        <w:rPr>
          <w:rFonts w:eastAsia="Times New Roman"/>
          <w:b/>
          <w:i/>
          <w:sz w:val="23"/>
          <w:szCs w:val="23"/>
        </w:rPr>
      </w:pPr>
      <w:r w:rsidRPr="004C7AE9">
        <w:rPr>
          <w:rFonts w:eastAsia="Times New Roman"/>
          <w:b/>
          <w:i/>
          <w:sz w:val="23"/>
          <w:szCs w:val="23"/>
        </w:rPr>
        <w:t>Вид діяльності Товариства є:</w:t>
      </w:r>
    </w:p>
    <w:p w:rsidR="00F806C6" w:rsidRPr="004C7AE9" w:rsidRDefault="004C7AE9" w:rsidP="004C7AE9">
      <w:pPr>
        <w:spacing w:line="240" w:lineRule="auto"/>
        <w:ind w:firstLine="0"/>
        <w:jc w:val="both"/>
        <w:rPr>
          <w:rFonts w:eastAsia="Times New Roman"/>
          <w:sz w:val="23"/>
          <w:szCs w:val="23"/>
        </w:rPr>
      </w:pPr>
      <w:r>
        <w:rPr>
          <w:rFonts w:eastAsia="Times New Roman"/>
          <w:sz w:val="23"/>
          <w:szCs w:val="23"/>
        </w:rPr>
        <w:t xml:space="preserve">- </w:t>
      </w:r>
      <w:r w:rsidR="00F806C6" w:rsidRPr="004C7AE9">
        <w:rPr>
          <w:rFonts w:eastAsia="Times New Roman"/>
          <w:sz w:val="23"/>
          <w:szCs w:val="23"/>
        </w:rPr>
        <w:t>інші види кредитування.</w:t>
      </w:r>
    </w:p>
    <w:p w:rsidR="00060431" w:rsidRPr="004C7AE9" w:rsidRDefault="001479BF" w:rsidP="004C7AE9">
      <w:pPr>
        <w:spacing w:line="240" w:lineRule="auto"/>
        <w:ind w:firstLine="0"/>
        <w:jc w:val="both"/>
        <w:rPr>
          <w:rFonts w:eastAsia="Times New Roman"/>
          <w:b/>
          <w:i/>
          <w:sz w:val="23"/>
          <w:szCs w:val="23"/>
        </w:rPr>
      </w:pPr>
      <w:r w:rsidRPr="004C7AE9">
        <w:rPr>
          <w:rFonts w:eastAsia="Times New Roman"/>
          <w:b/>
          <w:i/>
          <w:sz w:val="23"/>
          <w:szCs w:val="23"/>
        </w:rPr>
        <w:t>Учасники Товариства:</w:t>
      </w:r>
    </w:p>
    <w:p w:rsidR="001479BF" w:rsidRPr="004C7AE9" w:rsidRDefault="00060431" w:rsidP="00060431">
      <w:pPr>
        <w:pStyle w:val="22"/>
        <w:numPr>
          <w:ilvl w:val="0"/>
          <w:numId w:val="30"/>
        </w:numPr>
        <w:spacing w:line="240" w:lineRule="auto"/>
        <w:jc w:val="both"/>
        <w:rPr>
          <w:iCs/>
          <w:snapToGrid/>
          <w:sz w:val="23"/>
          <w:szCs w:val="23"/>
          <w:lang w:eastAsia="uk-UA"/>
        </w:rPr>
      </w:pPr>
      <w:r w:rsidRPr="004C7AE9">
        <w:rPr>
          <w:iCs/>
          <w:snapToGrid/>
          <w:sz w:val="23"/>
          <w:szCs w:val="23"/>
          <w:lang w:eastAsia="uk-UA"/>
        </w:rPr>
        <w:t xml:space="preserve">Компанія </w:t>
      </w:r>
      <w:r w:rsidR="00FC6F4B" w:rsidRPr="004C7AE9">
        <w:rPr>
          <w:iCs/>
          <w:snapToGrid/>
          <w:sz w:val="23"/>
          <w:szCs w:val="23"/>
          <w:lang w:eastAsia="uk-UA"/>
        </w:rPr>
        <w:t xml:space="preserve">«Фреш Кеш Паун ЛЛП» </w:t>
      </w:r>
      <w:r w:rsidRPr="004C7AE9">
        <w:rPr>
          <w:iCs/>
          <w:snapToGrid/>
          <w:sz w:val="23"/>
          <w:szCs w:val="23"/>
          <w:lang w:eastAsia="uk-UA"/>
        </w:rPr>
        <w:t>зареєстрована: Палата Компаній (Companies House), Англія 17.09.2008 р. (№ OC340188) та має зареєстровану адресу: офіс 404, Албані Хауз, Реджент Стріт, 324/326, Лондон W1B 3HH, Великобританія</w:t>
      </w:r>
      <w:r w:rsidR="001479BF" w:rsidRPr="004C7AE9">
        <w:rPr>
          <w:iCs/>
          <w:snapToGrid/>
          <w:sz w:val="23"/>
          <w:szCs w:val="23"/>
          <w:lang w:eastAsia="uk-UA"/>
        </w:rPr>
        <w:t xml:space="preserve">, володіє  50 % </w:t>
      </w:r>
      <w:r w:rsidR="00B01C91" w:rsidRPr="004C7AE9">
        <w:rPr>
          <w:iCs/>
          <w:snapToGrid/>
          <w:sz w:val="23"/>
          <w:szCs w:val="23"/>
          <w:lang w:eastAsia="uk-UA"/>
        </w:rPr>
        <w:t xml:space="preserve">Складеного </w:t>
      </w:r>
      <w:r w:rsidR="001479BF" w:rsidRPr="004C7AE9">
        <w:rPr>
          <w:iCs/>
          <w:snapToGrid/>
          <w:sz w:val="23"/>
          <w:szCs w:val="23"/>
          <w:lang w:eastAsia="uk-UA"/>
        </w:rPr>
        <w:t>капіталу Товариства.</w:t>
      </w:r>
    </w:p>
    <w:p w:rsidR="001479BF" w:rsidRPr="004C7AE9" w:rsidRDefault="00FC6F4B" w:rsidP="001479BF">
      <w:pPr>
        <w:pStyle w:val="22"/>
        <w:numPr>
          <w:ilvl w:val="0"/>
          <w:numId w:val="30"/>
        </w:numPr>
        <w:spacing w:line="240" w:lineRule="auto"/>
        <w:jc w:val="both"/>
        <w:rPr>
          <w:iCs/>
          <w:snapToGrid/>
          <w:sz w:val="23"/>
          <w:szCs w:val="23"/>
          <w:lang w:eastAsia="uk-UA"/>
        </w:rPr>
      </w:pPr>
      <w:r w:rsidRPr="004C7AE9">
        <w:rPr>
          <w:iCs/>
          <w:snapToGrid/>
          <w:sz w:val="23"/>
          <w:szCs w:val="23"/>
          <w:lang w:eastAsia="uk-UA"/>
        </w:rPr>
        <w:t>Компанія «Фірст Коінс Паун ЛЛП» зареєстрована: Палата Компаній (Companies House), Англія 17.09.2008 р. (№ OC340187) та має зареєстровану адресу: офіс 90, Кінгспарк Бізнес Центр, 152-178 Кінгстон Роуд, Нью Молден, Саррей KT3 3ST, Великобританія</w:t>
      </w:r>
      <w:r w:rsidR="001479BF" w:rsidRPr="004C7AE9">
        <w:rPr>
          <w:iCs/>
          <w:snapToGrid/>
          <w:sz w:val="23"/>
          <w:szCs w:val="23"/>
          <w:lang w:eastAsia="uk-UA"/>
        </w:rPr>
        <w:t xml:space="preserve">, володіє 50 % </w:t>
      </w:r>
      <w:r w:rsidR="00B01C91" w:rsidRPr="004C7AE9">
        <w:rPr>
          <w:iCs/>
          <w:snapToGrid/>
          <w:sz w:val="23"/>
          <w:szCs w:val="23"/>
          <w:lang w:eastAsia="uk-UA"/>
        </w:rPr>
        <w:t xml:space="preserve">Складеного </w:t>
      </w:r>
      <w:r w:rsidR="001479BF" w:rsidRPr="004C7AE9">
        <w:rPr>
          <w:iCs/>
          <w:snapToGrid/>
          <w:sz w:val="23"/>
          <w:szCs w:val="23"/>
          <w:lang w:eastAsia="uk-UA"/>
        </w:rPr>
        <w:t>капіталу Товариства.</w:t>
      </w:r>
    </w:p>
    <w:p w:rsidR="00832A13" w:rsidRPr="004C7AE9" w:rsidRDefault="00832A13" w:rsidP="004C7AE9">
      <w:pPr>
        <w:spacing w:line="240" w:lineRule="auto"/>
        <w:ind w:firstLine="360"/>
        <w:jc w:val="both"/>
        <w:rPr>
          <w:rFonts w:eastAsia="Times New Roman"/>
          <w:b/>
          <w:sz w:val="23"/>
          <w:szCs w:val="23"/>
        </w:rPr>
      </w:pPr>
      <w:r w:rsidRPr="004C7AE9">
        <w:rPr>
          <w:rFonts w:eastAsia="Times New Roman"/>
          <w:b/>
          <w:sz w:val="23"/>
          <w:szCs w:val="23"/>
        </w:rPr>
        <w:t xml:space="preserve">2. </w:t>
      </w:r>
      <w:r w:rsidR="00B107E7" w:rsidRPr="004C7AE9">
        <w:rPr>
          <w:rFonts w:eastAsia="Times New Roman"/>
          <w:b/>
          <w:sz w:val="23"/>
          <w:szCs w:val="23"/>
        </w:rPr>
        <w:t>Основи підготовки, затвердження і подання фінансової звітності</w:t>
      </w:r>
    </w:p>
    <w:p w:rsidR="00832A13" w:rsidRPr="004C7AE9" w:rsidRDefault="00832A13" w:rsidP="004C7AE9">
      <w:pPr>
        <w:spacing w:line="240" w:lineRule="auto"/>
        <w:ind w:firstLine="360"/>
        <w:jc w:val="both"/>
        <w:rPr>
          <w:rFonts w:eastAsia="Times New Roman"/>
          <w:b/>
          <w:sz w:val="23"/>
          <w:szCs w:val="23"/>
        </w:rPr>
      </w:pPr>
      <w:r w:rsidRPr="004C7AE9">
        <w:rPr>
          <w:rFonts w:eastAsia="Times New Roman"/>
          <w:b/>
          <w:sz w:val="23"/>
          <w:szCs w:val="23"/>
        </w:rPr>
        <w:t>2.1</w:t>
      </w:r>
      <w:r w:rsidR="00B107E7" w:rsidRPr="004C7AE9">
        <w:rPr>
          <w:rFonts w:eastAsia="Times New Roman"/>
          <w:b/>
          <w:sz w:val="23"/>
          <w:szCs w:val="23"/>
        </w:rPr>
        <w:t>.</w:t>
      </w:r>
      <w:r w:rsidR="00575F68" w:rsidRPr="004C7AE9">
        <w:rPr>
          <w:rFonts w:eastAsia="Times New Roman"/>
          <w:b/>
          <w:sz w:val="23"/>
          <w:szCs w:val="23"/>
        </w:rPr>
        <w:t xml:space="preserve"> </w:t>
      </w:r>
      <w:r w:rsidR="00B107E7" w:rsidRPr="004C7AE9">
        <w:rPr>
          <w:rFonts w:eastAsia="Times New Roman"/>
          <w:b/>
          <w:sz w:val="23"/>
          <w:szCs w:val="23"/>
        </w:rPr>
        <w:t xml:space="preserve"> Ідентифікація фінансової звітності</w:t>
      </w:r>
    </w:p>
    <w:p w:rsidR="00E039DB" w:rsidRPr="004C7AE9" w:rsidRDefault="00E039DB" w:rsidP="004C7AE9">
      <w:pPr>
        <w:spacing w:line="240" w:lineRule="auto"/>
        <w:ind w:firstLine="0"/>
        <w:jc w:val="both"/>
        <w:rPr>
          <w:rFonts w:eastAsia="Times New Roman"/>
          <w:sz w:val="23"/>
          <w:szCs w:val="23"/>
        </w:rPr>
      </w:pPr>
      <w:r w:rsidRPr="004C7AE9">
        <w:rPr>
          <w:rFonts w:eastAsia="Times New Roman"/>
          <w:sz w:val="23"/>
          <w:szCs w:val="23"/>
        </w:rPr>
        <w:t>Фінансова звітність Товариства є фінансовою звітністю загального призначення, яка має на меті задовольнити потреби користувачів, які не можуть вимагати складати звітність згідно з їхніми інформаційними потребами. Метою фінансової звітності є надання інформації про фінансовий стан, фінансові результати діяльності та грошові потоки Товариства, яка є корисною для широкого кола користувачів у разі прийняття ними економічних рішень.</w:t>
      </w:r>
    </w:p>
    <w:p w:rsidR="00B107E7" w:rsidRPr="004C7AE9" w:rsidRDefault="00B107E7" w:rsidP="004C7AE9">
      <w:pPr>
        <w:spacing w:line="240" w:lineRule="auto"/>
        <w:ind w:firstLine="360"/>
        <w:jc w:val="both"/>
        <w:rPr>
          <w:rFonts w:eastAsia="Times New Roman"/>
          <w:b/>
          <w:sz w:val="23"/>
          <w:szCs w:val="23"/>
        </w:rPr>
      </w:pPr>
      <w:bookmarkStart w:id="3" w:name="_Toc443403403"/>
      <w:r w:rsidRPr="004C7AE9">
        <w:rPr>
          <w:rFonts w:eastAsia="Times New Roman"/>
          <w:b/>
          <w:sz w:val="23"/>
          <w:szCs w:val="23"/>
        </w:rPr>
        <w:t>2.2. Валюта подання звітності та функціональна валюта, ступінь округлення</w:t>
      </w:r>
      <w:bookmarkEnd w:id="3"/>
    </w:p>
    <w:p w:rsidR="00B107E7" w:rsidRPr="004C7AE9" w:rsidRDefault="00B107E7" w:rsidP="004C7AE9">
      <w:pPr>
        <w:spacing w:line="240" w:lineRule="auto"/>
        <w:ind w:firstLine="0"/>
        <w:jc w:val="both"/>
        <w:rPr>
          <w:rFonts w:eastAsia="Times New Roman"/>
          <w:sz w:val="23"/>
          <w:szCs w:val="23"/>
        </w:rPr>
      </w:pPr>
      <w:r w:rsidRPr="004C7AE9">
        <w:rPr>
          <w:rFonts w:eastAsia="Times New Roman"/>
          <w:sz w:val="23"/>
          <w:szCs w:val="23"/>
        </w:rPr>
        <w:t>Валюта подання звітності відповідає функціональній валюті, якою є українська гривня. Фінансова звітність складена у тисячах гривень, округлених до цілих тисяч.</w:t>
      </w:r>
    </w:p>
    <w:p w:rsidR="00B107E7" w:rsidRPr="004C7AE9" w:rsidRDefault="00B107E7" w:rsidP="004C7AE9">
      <w:pPr>
        <w:spacing w:line="240" w:lineRule="auto"/>
        <w:ind w:firstLine="360"/>
        <w:jc w:val="both"/>
        <w:rPr>
          <w:rFonts w:eastAsia="Times New Roman"/>
          <w:b/>
          <w:sz w:val="23"/>
          <w:szCs w:val="23"/>
        </w:rPr>
      </w:pPr>
      <w:bookmarkStart w:id="4" w:name="_Toc443403404"/>
      <w:r w:rsidRPr="004C7AE9">
        <w:rPr>
          <w:rFonts w:eastAsia="Times New Roman"/>
          <w:b/>
          <w:sz w:val="23"/>
          <w:szCs w:val="23"/>
        </w:rPr>
        <w:t>2.3. Концептуальна основа фінансової звітності</w:t>
      </w:r>
      <w:bookmarkEnd w:id="4"/>
    </w:p>
    <w:p w:rsidR="00E039DB" w:rsidRPr="004C7AE9" w:rsidRDefault="00E039DB" w:rsidP="004C7AE9">
      <w:pPr>
        <w:spacing w:line="240" w:lineRule="auto"/>
        <w:ind w:firstLine="0"/>
        <w:jc w:val="both"/>
        <w:rPr>
          <w:rFonts w:eastAsia="Times New Roman"/>
          <w:sz w:val="23"/>
          <w:szCs w:val="23"/>
        </w:rPr>
      </w:pPr>
      <w:r w:rsidRPr="004C7AE9">
        <w:rPr>
          <w:rFonts w:eastAsia="Times New Roman"/>
          <w:sz w:val="23"/>
          <w:szCs w:val="23"/>
        </w:rPr>
        <w:t xml:space="preserve">Концептуальною основою фінансової звітності </w:t>
      </w:r>
      <w:r w:rsidR="00EF085D" w:rsidRPr="004C7AE9">
        <w:rPr>
          <w:rFonts w:eastAsia="Times New Roman"/>
          <w:sz w:val="23"/>
          <w:szCs w:val="23"/>
        </w:rPr>
        <w:t xml:space="preserve">Повного Товариства </w:t>
      </w:r>
      <w:r w:rsidR="00FC6F4B" w:rsidRPr="004C7AE9">
        <w:rPr>
          <w:rFonts w:eastAsia="Times New Roman"/>
          <w:sz w:val="23"/>
          <w:szCs w:val="23"/>
        </w:rPr>
        <w:t>«Заставне Товариство «Скарбниця»</w:t>
      </w:r>
      <w:r w:rsidRPr="004C7AE9">
        <w:rPr>
          <w:rFonts w:eastAsia="Times New Roman"/>
          <w:sz w:val="23"/>
          <w:szCs w:val="23"/>
        </w:rPr>
        <w:t xml:space="preserve"> за 2015 рік є Міжнародні стандарти фінансової звітності в редакції, затвердженій Радою з Міжнародних стандартів фінансової звітності. Також застосовані всі </w:t>
      </w:r>
      <w:r w:rsidRPr="004C7AE9">
        <w:rPr>
          <w:rFonts w:eastAsia="Times New Roman"/>
          <w:sz w:val="23"/>
          <w:szCs w:val="23"/>
        </w:rPr>
        <w:lastRenderedPageBreak/>
        <w:t>інтерпретації Комітету з інтерпретацій міжнародної фінансової звітності, обов'язкові для 2015-го фінансового року.</w:t>
      </w:r>
    </w:p>
    <w:p w:rsidR="00832A13" w:rsidRPr="004C7AE9" w:rsidRDefault="00832A13" w:rsidP="004C7AE9">
      <w:pPr>
        <w:spacing w:line="240" w:lineRule="auto"/>
        <w:ind w:firstLine="0"/>
        <w:jc w:val="both"/>
        <w:rPr>
          <w:rFonts w:eastAsia="Times New Roman"/>
          <w:sz w:val="23"/>
          <w:szCs w:val="23"/>
        </w:rPr>
      </w:pPr>
      <w:r w:rsidRPr="004C7AE9">
        <w:rPr>
          <w:rFonts w:eastAsia="Times New Roman"/>
          <w:sz w:val="23"/>
          <w:szCs w:val="23"/>
        </w:rPr>
        <w:t xml:space="preserve">Формат фінансових звітів представлений з урахуванням вимог Міністерства фінансів України, що затверджує форми фінансових звітів в Україні. Статті фінансової звітності за МСФЗ вписані в найбільш доречні рядки форм фінансових звітів, затверджених Міністерством фінансів України. Зміст рядків конкретизовано у Примітках. Рядки не містять посилань на відповідні Примітки, тому що це не передбачено формами, але Примітки структуровано для полегшення користування, додано Зміст із вказанням сторінок. </w:t>
      </w:r>
    </w:p>
    <w:p w:rsidR="00D83ACC" w:rsidRPr="004C7AE9" w:rsidRDefault="00D83ACC" w:rsidP="004C7AE9">
      <w:pPr>
        <w:spacing w:line="240" w:lineRule="auto"/>
        <w:ind w:firstLine="360"/>
        <w:jc w:val="both"/>
        <w:rPr>
          <w:rFonts w:eastAsia="Times New Roman"/>
          <w:b/>
          <w:sz w:val="23"/>
          <w:szCs w:val="23"/>
        </w:rPr>
      </w:pPr>
      <w:r w:rsidRPr="004C7AE9">
        <w:rPr>
          <w:rFonts w:eastAsia="Times New Roman"/>
          <w:b/>
          <w:sz w:val="23"/>
          <w:szCs w:val="23"/>
        </w:rPr>
        <w:t>2.4. Припущення про безперервність діяльності</w:t>
      </w:r>
    </w:p>
    <w:p w:rsidR="00B107E7" w:rsidRPr="004C7AE9" w:rsidRDefault="00D83ACC" w:rsidP="004C7AE9">
      <w:pPr>
        <w:spacing w:line="240" w:lineRule="auto"/>
        <w:ind w:firstLine="0"/>
        <w:jc w:val="both"/>
        <w:rPr>
          <w:rFonts w:eastAsia="Times New Roman"/>
          <w:sz w:val="23"/>
          <w:szCs w:val="23"/>
        </w:rPr>
      </w:pPr>
      <w:r w:rsidRPr="004C7AE9">
        <w:rPr>
          <w:rFonts w:eastAsia="Times New Roman"/>
          <w:sz w:val="23"/>
          <w:szCs w:val="23"/>
        </w:rPr>
        <w:t>Ця фінансова звітність була підготовлена на основі припущення про безперервність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w:t>
      </w:r>
      <w:r w:rsidR="00DD304E" w:rsidRPr="004C7AE9">
        <w:rPr>
          <w:rFonts w:eastAsia="Times New Roman"/>
          <w:sz w:val="23"/>
          <w:szCs w:val="23"/>
        </w:rPr>
        <w:t>о</w:t>
      </w:r>
      <w:r w:rsidRPr="004C7AE9">
        <w:rPr>
          <w:rFonts w:eastAsia="Times New Roman"/>
          <w:sz w:val="23"/>
          <w:szCs w:val="23"/>
        </w:rPr>
        <w:t>г</w:t>
      </w:r>
      <w:r w:rsidR="00DD304E" w:rsidRPr="004C7AE9">
        <w:rPr>
          <w:rFonts w:eastAsia="Times New Roman"/>
          <w:sz w:val="23"/>
          <w:szCs w:val="23"/>
        </w:rPr>
        <w:t>ло</w:t>
      </w:r>
      <w:r w:rsidRPr="004C7AE9">
        <w:rPr>
          <w:rFonts w:eastAsia="Times New Roman"/>
          <w:sz w:val="23"/>
          <w:szCs w:val="23"/>
        </w:rPr>
        <w:t xml:space="preserve"> продовжити провадження фінансово-господарської діяльності відповідно до принципів безперервності діяльності.</w:t>
      </w:r>
    </w:p>
    <w:p w:rsidR="00DD304E" w:rsidRPr="004C7AE9" w:rsidRDefault="00DD304E" w:rsidP="004C7AE9">
      <w:pPr>
        <w:spacing w:line="240" w:lineRule="auto"/>
        <w:ind w:firstLine="360"/>
        <w:jc w:val="both"/>
        <w:rPr>
          <w:rFonts w:eastAsia="Times New Roman"/>
          <w:b/>
          <w:sz w:val="23"/>
          <w:szCs w:val="23"/>
        </w:rPr>
      </w:pPr>
      <w:bookmarkStart w:id="5" w:name="_Toc443403406"/>
      <w:r w:rsidRPr="004C7AE9">
        <w:rPr>
          <w:rFonts w:eastAsia="Times New Roman"/>
          <w:b/>
          <w:sz w:val="23"/>
          <w:szCs w:val="23"/>
        </w:rPr>
        <w:t>2.5. Рішення про затвердження фінансової звітності</w:t>
      </w:r>
      <w:bookmarkEnd w:id="5"/>
    </w:p>
    <w:p w:rsidR="00B107E7" w:rsidRPr="004C7AE9" w:rsidRDefault="00DD304E" w:rsidP="004C7AE9">
      <w:pPr>
        <w:spacing w:line="240" w:lineRule="auto"/>
        <w:ind w:firstLine="0"/>
        <w:jc w:val="both"/>
        <w:rPr>
          <w:rFonts w:eastAsia="Times New Roman"/>
          <w:sz w:val="23"/>
          <w:szCs w:val="23"/>
        </w:rPr>
      </w:pPr>
      <w:r w:rsidRPr="004C7AE9">
        <w:rPr>
          <w:rFonts w:eastAsia="Times New Roman"/>
          <w:sz w:val="23"/>
          <w:szCs w:val="23"/>
        </w:rPr>
        <w:t>Фінансова звітність</w:t>
      </w:r>
      <w:r w:rsidR="00550C51" w:rsidRPr="004C7AE9">
        <w:rPr>
          <w:rFonts w:eastAsia="Times New Roman"/>
          <w:sz w:val="23"/>
          <w:szCs w:val="23"/>
        </w:rPr>
        <w:t xml:space="preserve"> Повного Товариства </w:t>
      </w:r>
      <w:r w:rsidR="00FC6F4B" w:rsidRPr="004C7AE9">
        <w:rPr>
          <w:rFonts w:eastAsia="Times New Roman"/>
          <w:sz w:val="23"/>
          <w:szCs w:val="23"/>
        </w:rPr>
        <w:t>«Заставне Товариство «Скарбниця»</w:t>
      </w:r>
      <w:r w:rsidRPr="004C7AE9">
        <w:rPr>
          <w:rFonts w:eastAsia="Times New Roman"/>
          <w:sz w:val="23"/>
          <w:szCs w:val="23"/>
        </w:rPr>
        <w:t xml:space="preserve"> за рік, що закінчився 31.12.2015 р., була затверджена Генеральним директором </w:t>
      </w:r>
      <w:r w:rsidR="00045ADA" w:rsidRPr="004C7AE9">
        <w:rPr>
          <w:rFonts w:eastAsia="Times New Roman"/>
          <w:sz w:val="23"/>
          <w:szCs w:val="23"/>
        </w:rPr>
        <w:t>Повного</w:t>
      </w:r>
      <w:r w:rsidR="00550C51" w:rsidRPr="004C7AE9">
        <w:rPr>
          <w:rFonts w:eastAsia="Times New Roman"/>
          <w:sz w:val="23"/>
          <w:szCs w:val="23"/>
        </w:rPr>
        <w:t xml:space="preserve"> Товариств</w:t>
      </w:r>
      <w:r w:rsidR="00045ADA" w:rsidRPr="004C7AE9">
        <w:rPr>
          <w:rFonts w:eastAsia="Times New Roman"/>
          <w:sz w:val="23"/>
          <w:szCs w:val="23"/>
        </w:rPr>
        <w:t>а</w:t>
      </w:r>
      <w:r w:rsidR="00550C51" w:rsidRPr="004C7AE9">
        <w:rPr>
          <w:rFonts w:eastAsia="Times New Roman"/>
          <w:sz w:val="23"/>
          <w:szCs w:val="23"/>
        </w:rPr>
        <w:t xml:space="preserve"> </w:t>
      </w:r>
      <w:r w:rsidR="00FC6F4B" w:rsidRPr="004C7AE9">
        <w:rPr>
          <w:rFonts w:eastAsia="Times New Roman"/>
          <w:sz w:val="23"/>
          <w:szCs w:val="23"/>
        </w:rPr>
        <w:t>«Заставне Товариство «Скарбниця»</w:t>
      </w:r>
      <w:r w:rsidR="00550C51" w:rsidRPr="004C7AE9">
        <w:rPr>
          <w:rFonts w:eastAsia="Times New Roman"/>
          <w:sz w:val="23"/>
          <w:szCs w:val="23"/>
        </w:rPr>
        <w:t xml:space="preserve"> </w:t>
      </w:r>
      <w:r w:rsidR="00A03275" w:rsidRPr="004C7AE9">
        <w:rPr>
          <w:rFonts w:eastAsia="Times New Roman"/>
          <w:sz w:val="23"/>
          <w:szCs w:val="23"/>
        </w:rPr>
        <w:t>2</w:t>
      </w:r>
      <w:r w:rsidR="00FC6F4B" w:rsidRPr="004C7AE9">
        <w:rPr>
          <w:rFonts w:eastAsia="Times New Roman"/>
          <w:sz w:val="23"/>
          <w:szCs w:val="23"/>
        </w:rPr>
        <w:t>9</w:t>
      </w:r>
      <w:r w:rsidRPr="004C7AE9">
        <w:rPr>
          <w:rFonts w:eastAsia="Times New Roman"/>
          <w:sz w:val="23"/>
          <w:szCs w:val="23"/>
        </w:rPr>
        <w:t xml:space="preserve"> лютого 2016 року.</w:t>
      </w:r>
    </w:p>
    <w:p w:rsidR="00854B6F" w:rsidRPr="004C7AE9" w:rsidRDefault="006316E9" w:rsidP="004C7AE9">
      <w:pPr>
        <w:spacing w:line="240" w:lineRule="auto"/>
        <w:ind w:firstLine="360"/>
        <w:jc w:val="both"/>
        <w:rPr>
          <w:rFonts w:eastAsia="Times New Roman"/>
          <w:b/>
          <w:sz w:val="23"/>
          <w:szCs w:val="23"/>
        </w:rPr>
      </w:pPr>
      <w:r w:rsidRPr="004C7AE9">
        <w:rPr>
          <w:rFonts w:eastAsia="Times New Roman"/>
          <w:b/>
          <w:sz w:val="23"/>
          <w:szCs w:val="23"/>
        </w:rPr>
        <w:t xml:space="preserve">3. </w:t>
      </w:r>
      <w:r w:rsidR="00854B6F" w:rsidRPr="004C7AE9">
        <w:rPr>
          <w:rFonts w:eastAsia="Times New Roman"/>
          <w:b/>
          <w:sz w:val="23"/>
          <w:szCs w:val="23"/>
        </w:rPr>
        <w:t>Суттєві обліков</w:t>
      </w:r>
      <w:r w:rsidR="0045041F" w:rsidRPr="004C7AE9">
        <w:rPr>
          <w:rFonts w:eastAsia="Times New Roman"/>
          <w:b/>
          <w:sz w:val="23"/>
          <w:szCs w:val="23"/>
        </w:rPr>
        <w:t>і</w:t>
      </w:r>
      <w:r w:rsidR="00854B6F" w:rsidRPr="004C7AE9">
        <w:rPr>
          <w:rFonts w:eastAsia="Times New Roman"/>
          <w:b/>
          <w:sz w:val="23"/>
          <w:szCs w:val="23"/>
        </w:rPr>
        <w:t xml:space="preserve"> політики </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3.1. Облікові політики – це конкретні принципи, основи, домовленості, правила та практика, затверджені Наказом </w:t>
      </w:r>
      <w:r w:rsidR="001573A3">
        <w:rPr>
          <w:rFonts w:eastAsia="Times New Roman"/>
          <w:sz w:val="23"/>
          <w:szCs w:val="23"/>
        </w:rPr>
        <w:t>Г</w:t>
      </w:r>
      <w:r w:rsidR="00F55B86">
        <w:rPr>
          <w:rFonts w:eastAsia="Times New Roman"/>
          <w:sz w:val="23"/>
          <w:szCs w:val="23"/>
        </w:rPr>
        <w:t xml:space="preserve">енерального </w:t>
      </w:r>
      <w:r w:rsidRPr="004C7AE9">
        <w:rPr>
          <w:rFonts w:eastAsia="Times New Roman"/>
          <w:sz w:val="23"/>
          <w:szCs w:val="23"/>
        </w:rPr>
        <w:t xml:space="preserve">директора Повного Товариства </w:t>
      </w:r>
      <w:r w:rsidR="00FC6F4B" w:rsidRPr="004C7AE9">
        <w:rPr>
          <w:rFonts w:eastAsia="Times New Roman"/>
          <w:sz w:val="23"/>
          <w:szCs w:val="23"/>
        </w:rPr>
        <w:t>«Заставне Товариство «Скарбниця»</w:t>
      </w:r>
      <w:r w:rsidR="00550C51" w:rsidRPr="004C7AE9">
        <w:rPr>
          <w:rFonts w:eastAsia="Times New Roman"/>
          <w:sz w:val="23"/>
          <w:szCs w:val="23"/>
        </w:rPr>
        <w:t xml:space="preserve"> </w:t>
      </w:r>
      <w:r w:rsidRPr="004C7AE9">
        <w:rPr>
          <w:rFonts w:eastAsia="Times New Roman"/>
          <w:sz w:val="23"/>
          <w:szCs w:val="23"/>
        </w:rPr>
        <w:t xml:space="preserve">та застосовані ним при складанні та поданні фінансової звітності. При виборі облікових політик Товариство використовував таку редакцію МСФЗ, яка є актуальною на дату складання фінансової звітності. </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Якщо приймається рішення про дострокове застосування нововведеного МСФЗ (за умови, що МСФЗ дозволяє дострокове застосування), керівництво Товариства вносить доповнення до облікових політик, і вони застосовуються для складання фінансової звітності. Прийнята облікова політика Товариства застосовується послідовно для аналогічних операцій, інших подій та умов, якщо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3.2. Облікова політика Повного Товариства </w:t>
      </w:r>
      <w:r w:rsidR="00FC6F4B" w:rsidRPr="004C7AE9">
        <w:rPr>
          <w:rFonts w:eastAsia="Times New Roman"/>
          <w:sz w:val="23"/>
          <w:szCs w:val="23"/>
        </w:rPr>
        <w:t>«Заставне Товариство «Скарбниця»</w:t>
      </w:r>
      <w:r w:rsidRPr="004C7AE9">
        <w:rPr>
          <w:rFonts w:eastAsia="Times New Roman"/>
          <w:sz w:val="23"/>
          <w:szCs w:val="23"/>
        </w:rPr>
        <w:t xml:space="preserve"> встановлена відповідно  до Міжнародних стандартів фінансової звітності.</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3.3. Звітним періодом є календарний рік, тобто період з 01 січня по 31 грудня звітного року.</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3.4. Функціональною валютою вважається українська гривня.</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 xml:space="preserve">3.5. Перелік та назви форм фінансової звітності Повного Товариства </w:t>
      </w:r>
      <w:r w:rsidR="00FC6F4B" w:rsidRPr="004C7AE9">
        <w:rPr>
          <w:rFonts w:eastAsia="Times New Roman"/>
          <w:sz w:val="23"/>
          <w:szCs w:val="23"/>
        </w:rPr>
        <w:t>«Заставне Товариство «Скарбниця»</w:t>
      </w:r>
      <w:r w:rsidR="00A16518" w:rsidRPr="004C7AE9">
        <w:rPr>
          <w:rFonts w:eastAsia="Times New Roman"/>
          <w:sz w:val="23"/>
          <w:szCs w:val="23"/>
        </w:rPr>
        <w:t xml:space="preserve"> </w:t>
      </w:r>
      <w:r w:rsidRPr="004C7AE9">
        <w:rPr>
          <w:rFonts w:eastAsia="Times New Roman"/>
          <w:sz w:val="23"/>
          <w:szCs w:val="23"/>
        </w:rPr>
        <w:t>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012196" w:rsidRPr="004C7AE9" w:rsidRDefault="00012196" w:rsidP="004C7AE9">
      <w:pPr>
        <w:spacing w:line="240" w:lineRule="auto"/>
        <w:ind w:firstLine="0"/>
        <w:jc w:val="both"/>
        <w:rPr>
          <w:rFonts w:eastAsia="Times New Roman"/>
          <w:sz w:val="23"/>
          <w:szCs w:val="23"/>
        </w:rPr>
      </w:pPr>
      <w:r w:rsidRPr="004C7AE9">
        <w:rPr>
          <w:rFonts w:eastAsia="Times New Roman"/>
          <w:sz w:val="23"/>
          <w:szCs w:val="23"/>
        </w:rPr>
        <w:t>3.6.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Товариства.</w:t>
      </w:r>
    </w:p>
    <w:p w:rsidR="00455AAA" w:rsidRPr="004C7AE9" w:rsidRDefault="00455AAA" w:rsidP="001278F7">
      <w:pPr>
        <w:spacing w:line="240" w:lineRule="auto"/>
        <w:ind w:firstLine="0"/>
        <w:jc w:val="both"/>
        <w:rPr>
          <w:rFonts w:eastAsia="Times New Roman"/>
          <w:sz w:val="23"/>
          <w:szCs w:val="23"/>
        </w:rPr>
      </w:pPr>
      <w:r w:rsidRPr="004C7AE9">
        <w:rPr>
          <w:rFonts w:eastAsia="Times New Roman"/>
          <w:sz w:val="23"/>
          <w:szCs w:val="23"/>
        </w:rPr>
        <w:t>3.7</w:t>
      </w:r>
      <w:r w:rsidR="0045041F" w:rsidRPr="004C7AE9">
        <w:rPr>
          <w:rFonts w:eastAsia="Times New Roman"/>
          <w:sz w:val="23"/>
          <w:szCs w:val="23"/>
        </w:rPr>
        <w:t xml:space="preserve">. У зв’язку з тим, що у </w:t>
      </w:r>
      <w:r w:rsidRPr="004C7AE9">
        <w:rPr>
          <w:rFonts w:eastAsia="Times New Roman"/>
          <w:sz w:val="23"/>
          <w:szCs w:val="23"/>
        </w:rPr>
        <w:t xml:space="preserve">Повного Товариства </w:t>
      </w:r>
      <w:r w:rsidR="00FC6F4B" w:rsidRPr="004C7AE9">
        <w:rPr>
          <w:rFonts w:eastAsia="Times New Roman"/>
          <w:sz w:val="23"/>
          <w:szCs w:val="23"/>
        </w:rPr>
        <w:t>«Заставне Товариство «Скарбниця»</w:t>
      </w:r>
      <w:r w:rsidR="00A03275" w:rsidRPr="004C7AE9">
        <w:rPr>
          <w:rFonts w:eastAsia="Times New Roman"/>
          <w:sz w:val="23"/>
          <w:szCs w:val="23"/>
        </w:rPr>
        <w:t xml:space="preserve"> </w:t>
      </w:r>
      <w:r w:rsidR="0045041F" w:rsidRPr="004C7AE9">
        <w:rPr>
          <w:rFonts w:eastAsia="Times New Roman"/>
          <w:sz w:val="23"/>
          <w:szCs w:val="23"/>
        </w:rPr>
        <w:t>нормальний операційний цикл не можна чітко ідентифікувати, прийнято його тривалість вважати рівною 12 місяцям.</w:t>
      </w:r>
      <w:r w:rsidR="007B3099" w:rsidRPr="004C7AE9">
        <w:rPr>
          <w:rFonts w:eastAsia="Times New Roman"/>
          <w:sz w:val="23"/>
          <w:szCs w:val="23"/>
        </w:rPr>
        <w:t xml:space="preserve"> </w:t>
      </w:r>
    </w:p>
    <w:p w:rsidR="007B3099" w:rsidRDefault="00265266" w:rsidP="00E35FB4">
      <w:pPr>
        <w:spacing w:line="240" w:lineRule="auto"/>
        <w:ind w:firstLine="360"/>
        <w:jc w:val="both"/>
        <w:rPr>
          <w:rFonts w:eastAsia="Times New Roman"/>
          <w:b/>
          <w:sz w:val="23"/>
          <w:szCs w:val="23"/>
        </w:rPr>
      </w:pPr>
      <w:r w:rsidRPr="001278F7">
        <w:rPr>
          <w:rFonts w:eastAsia="Times New Roman"/>
          <w:b/>
          <w:sz w:val="23"/>
          <w:szCs w:val="23"/>
        </w:rPr>
        <w:t>4. Активи Товариства</w:t>
      </w:r>
    </w:p>
    <w:p w:rsidR="00B7390E" w:rsidRPr="006E4C70" w:rsidRDefault="00B7390E" w:rsidP="00B7390E">
      <w:pPr>
        <w:spacing w:line="240" w:lineRule="auto"/>
        <w:ind w:firstLine="0"/>
        <w:jc w:val="both"/>
        <w:rPr>
          <w:rFonts w:eastAsia="Times New Roman"/>
          <w:b/>
          <w:i/>
          <w:sz w:val="23"/>
          <w:szCs w:val="23"/>
        </w:rPr>
      </w:pPr>
      <w:r w:rsidRPr="006E4C70">
        <w:rPr>
          <w:rFonts w:eastAsia="Times New Roman"/>
          <w:b/>
          <w:i/>
          <w:sz w:val="23"/>
          <w:szCs w:val="23"/>
        </w:rPr>
        <w:t xml:space="preserve">Фінансові інструменти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Фінансові інструменти відображаються за справедливою вартістю або амортизованою вартістю залежно від їх класифікації. Початок та припинення визнання фінансових інструментів чітко регламентуються МСФЗ.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Фінансові інструменти первісно визнаються за справедливою вартістю, при цьому, фінансові інструменти, крім таких що оцінюються за справедливою вартістю з відображенням переоцінки у прибутку чи збитку, визнаються за справедливою вартістю плюс/мінус витрати, понесені на здійснення операції. Найкращим підтвердженням справедливої вартості при </w:t>
      </w:r>
      <w:r w:rsidRPr="006E4C70">
        <w:rPr>
          <w:rFonts w:eastAsia="Times New Roman"/>
          <w:sz w:val="23"/>
          <w:szCs w:val="23"/>
        </w:rPr>
        <w:lastRenderedPageBreak/>
        <w:t xml:space="preserve">первісному визнанні є ціна угоди.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Повне Товариство </w:t>
      </w:r>
      <w:r w:rsidRPr="004C7AE9">
        <w:rPr>
          <w:rFonts w:eastAsia="Times New Roman"/>
          <w:sz w:val="23"/>
          <w:szCs w:val="23"/>
        </w:rPr>
        <w:t xml:space="preserve">«Заставне Товариство «Скарбниця» </w:t>
      </w:r>
      <w:r w:rsidRPr="006E4C70">
        <w:rPr>
          <w:rFonts w:eastAsia="Times New Roman"/>
          <w:sz w:val="23"/>
          <w:szCs w:val="23"/>
        </w:rPr>
        <w:t xml:space="preserve">класифікує непохідні фінансові активи за наступними категоріями: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а) фінансові активи, що оцінюються за справедливою вартістю з відображенням переоцінки у прибутку чи збитку (обліковуються за справедливою вартістю, без перевірки на зменшення корисності, зміна справедливої вартості відображається у фінансовому результаті);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б) фінансові активи утримувані до погашення (обліковуються за амортизованою вартістю із застосуванням ефективної відсоткової ставки, перевіряються на зменшення корисності);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в) дебіторська заборгованість за товари, роботи та послуги та інша монетарна дебіторська заборгованість (обліковується за амортизованою вартістю, перевіряється на зменшення корисності);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г) фінансові активи доступні для продажу (обліковуються за справедливою вартістю, перевіряються на зменшення корисності, зміна справедливої вартості відображається у капіталі (через інший сукупний дохід); якщо неможливо достовірно визначити справедливу вартість акцій та інших інструментів власного капіталу – обліковуються за собівартістю);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д) депозити; </w:t>
      </w:r>
    </w:p>
    <w:p w:rsidR="00B7390E" w:rsidRPr="001278F7" w:rsidRDefault="00B7390E" w:rsidP="00B7390E">
      <w:pPr>
        <w:spacing w:line="240" w:lineRule="auto"/>
        <w:ind w:firstLine="0"/>
        <w:jc w:val="both"/>
        <w:rPr>
          <w:rFonts w:eastAsia="Times New Roman"/>
          <w:b/>
          <w:sz w:val="23"/>
          <w:szCs w:val="23"/>
        </w:rPr>
      </w:pPr>
      <w:r w:rsidRPr="006E4C70">
        <w:rPr>
          <w:rFonts w:eastAsia="Times New Roman"/>
          <w:sz w:val="23"/>
          <w:szCs w:val="23"/>
        </w:rPr>
        <w:t xml:space="preserve">є) грошові кошти та їх еквіваленти. </w:t>
      </w:r>
    </w:p>
    <w:p w:rsidR="00EE5668" w:rsidRPr="001278F7" w:rsidRDefault="00F45E26" w:rsidP="001278F7">
      <w:pPr>
        <w:spacing w:line="240" w:lineRule="auto"/>
        <w:ind w:firstLine="0"/>
        <w:jc w:val="both"/>
        <w:rPr>
          <w:rFonts w:eastAsia="Times New Roman"/>
          <w:sz w:val="23"/>
          <w:szCs w:val="23"/>
        </w:rPr>
      </w:pPr>
      <w:r w:rsidRPr="001278F7">
        <w:rPr>
          <w:rFonts w:eastAsia="Times New Roman"/>
          <w:b/>
          <w:i/>
          <w:sz w:val="23"/>
          <w:szCs w:val="23"/>
        </w:rPr>
        <w:t>Основні засоби</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При визнанні та обліку основних засобів Товариство керується МСФЗ № 16 «Основні засоби».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Будинки та споруди 10-20 років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Машини та обладнання 2-5 років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Інструменти, прилади, інвентар, меблі - 4 років </w:t>
      </w:r>
    </w:p>
    <w:p w:rsidR="00F45E26" w:rsidRPr="001278F7" w:rsidRDefault="00F45E26" w:rsidP="001278F7">
      <w:pPr>
        <w:spacing w:line="240" w:lineRule="auto"/>
        <w:ind w:firstLine="708"/>
        <w:jc w:val="both"/>
        <w:rPr>
          <w:rFonts w:eastAsia="Times New Roman"/>
          <w:sz w:val="23"/>
          <w:szCs w:val="23"/>
        </w:rPr>
      </w:pPr>
      <w:r w:rsidRPr="001278F7">
        <w:rPr>
          <w:rFonts w:eastAsia="Times New Roman"/>
          <w:sz w:val="23"/>
          <w:szCs w:val="23"/>
        </w:rPr>
        <w:t xml:space="preserve">Інші основні засоби - 12 років.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F45E26" w:rsidRPr="001278F7" w:rsidRDefault="00F45E26" w:rsidP="001278F7">
      <w:pPr>
        <w:spacing w:line="240" w:lineRule="auto"/>
        <w:ind w:firstLine="0"/>
        <w:jc w:val="both"/>
        <w:rPr>
          <w:rFonts w:eastAsia="Times New Roman"/>
          <w:sz w:val="23"/>
          <w:szCs w:val="23"/>
        </w:rPr>
      </w:pPr>
      <w:r w:rsidRPr="001278F7">
        <w:rPr>
          <w:rFonts w:eastAsia="Times New Roman"/>
          <w:sz w:val="23"/>
          <w:szCs w:val="23"/>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EE5668" w:rsidRPr="001278F7" w:rsidRDefault="00D74BA0" w:rsidP="001278F7">
      <w:pPr>
        <w:spacing w:line="240" w:lineRule="auto"/>
        <w:ind w:firstLine="0"/>
        <w:jc w:val="both"/>
        <w:rPr>
          <w:rFonts w:eastAsia="Times New Roman"/>
          <w:sz w:val="23"/>
          <w:szCs w:val="23"/>
        </w:rPr>
      </w:pPr>
      <w:r w:rsidRPr="001278F7">
        <w:rPr>
          <w:rFonts w:eastAsia="Times New Roman"/>
          <w:b/>
          <w:i/>
          <w:sz w:val="23"/>
          <w:szCs w:val="23"/>
        </w:rPr>
        <w:t>Нематеріальні активи</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w:t>
      </w:r>
      <w:r w:rsidRPr="001278F7">
        <w:rPr>
          <w:rFonts w:eastAsia="Times New Roman"/>
          <w:sz w:val="23"/>
          <w:szCs w:val="23"/>
        </w:rPr>
        <w:lastRenderedPageBreak/>
        <w:t xml:space="preserve">корисного використання нематеріальних активів з використанням прямолінійного методу. Очікувані терміни корисного використання і метод нарахування амортизації аналізуються на кінець кожного звітного періоду, при цьому всі зміни в оцінках відбиваються в звітності без перерахування порівняльних показників.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Термін використання нематеріальних активів визначати наступний:</w:t>
      </w:r>
    </w:p>
    <w:p w:rsidR="00D74BA0" w:rsidRPr="001278F7" w:rsidRDefault="001278F7" w:rsidP="001278F7">
      <w:pPr>
        <w:spacing w:line="240" w:lineRule="auto"/>
        <w:ind w:firstLine="0"/>
        <w:jc w:val="both"/>
        <w:rPr>
          <w:rFonts w:eastAsia="Times New Roman"/>
          <w:sz w:val="23"/>
          <w:szCs w:val="23"/>
        </w:rPr>
      </w:pPr>
      <w:r>
        <w:rPr>
          <w:rFonts w:eastAsia="Times New Roman"/>
          <w:sz w:val="23"/>
          <w:szCs w:val="23"/>
        </w:rPr>
        <w:t xml:space="preserve">- </w:t>
      </w:r>
      <w:r w:rsidR="00D74BA0" w:rsidRPr="001278F7">
        <w:rPr>
          <w:rFonts w:eastAsia="Times New Roman"/>
          <w:sz w:val="23"/>
          <w:szCs w:val="23"/>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ніж 2 роки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 </w:t>
      </w:r>
      <w:r w:rsidR="001278F7">
        <w:rPr>
          <w:rFonts w:eastAsia="Times New Roman"/>
          <w:sz w:val="23"/>
          <w:szCs w:val="23"/>
        </w:rPr>
        <w:t xml:space="preserve">- </w:t>
      </w:r>
      <w:r w:rsidRPr="001278F7">
        <w:rPr>
          <w:rFonts w:eastAsia="Times New Roman"/>
          <w:sz w:val="23"/>
          <w:szCs w:val="23"/>
        </w:rPr>
        <w:t>інші нематеріальні активи</w:t>
      </w:r>
      <w:r w:rsidR="001278F7">
        <w:rPr>
          <w:rFonts w:eastAsia="Times New Roman"/>
          <w:sz w:val="23"/>
          <w:szCs w:val="23"/>
        </w:rPr>
        <w:t xml:space="preserve"> </w:t>
      </w:r>
      <w:r w:rsidRPr="001278F7">
        <w:rPr>
          <w:rFonts w:eastAsia="Times New Roman"/>
          <w:sz w:val="23"/>
          <w:szCs w:val="23"/>
        </w:rPr>
        <w:t>(право на здійснення діяльності, використання економічних та інших привілеїв тощо) - відповідно до правовстановлюючого документа.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Якщо відповідно до правовстановлюючого документа строк дії права користування нематеріального активу не встановлено, такий строк корисного використання визнається Товариством 10 років.</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Нематеріальні активи з невизначеними термінами використання, придбані в рамках окремих операцій, враховуються за вартістю придбання за вирахуванням накопиченого збитку від знецінення. </w:t>
      </w:r>
    </w:p>
    <w:p w:rsidR="00D74BA0" w:rsidRPr="001278F7" w:rsidRDefault="00D74BA0" w:rsidP="001278F7">
      <w:pPr>
        <w:spacing w:line="240" w:lineRule="auto"/>
        <w:ind w:firstLine="0"/>
        <w:jc w:val="both"/>
        <w:rPr>
          <w:rFonts w:eastAsia="Times New Roman"/>
          <w:sz w:val="23"/>
          <w:szCs w:val="23"/>
        </w:rPr>
      </w:pPr>
      <w:r w:rsidRPr="001278F7">
        <w:rPr>
          <w:rFonts w:eastAsia="Times New Roman"/>
          <w:sz w:val="23"/>
          <w:szCs w:val="23"/>
        </w:rPr>
        <w:t xml:space="preserve">Нематеріальний актив списується при продажі або коли від його майбутнього використання або вибуття не очікується економічних вигод. Дохід або збиток від списання нематеріального активу, що є різницею між чистими сумами від вибуття і балансовою вартістю активу, включається в звіт про сукупні доходи і витрати у момент списання. </w:t>
      </w:r>
    </w:p>
    <w:p w:rsidR="00EE5668" w:rsidRPr="001278F7" w:rsidRDefault="00F9272F" w:rsidP="001278F7">
      <w:pPr>
        <w:spacing w:line="240" w:lineRule="auto"/>
        <w:ind w:firstLine="0"/>
        <w:jc w:val="both"/>
        <w:rPr>
          <w:rFonts w:eastAsia="Times New Roman"/>
          <w:sz w:val="23"/>
          <w:szCs w:val="23"/>
        </w:rPr>
      </w:pPr>
      <w:r w:rsidRPr="001278F7">
        <w:rPr>
          <w:rFonts w:eastAsia="Times New Roman"/>
          <w:b/>
          <w:i/>
          <w:sz w:val="23"/>
          <w:szCs w:val="23"/>
        </w:rPr>
        <w:t>Незавершені капітальні інвестиції</w:t>
      </w:r>
    </w:p>
    <w:p w:rsidR="00937A8A" w:rsidRDefault="00F9272F" w:rsidP="001278F7">
      <w:pPr>
        <w:spacing w:line="240" w:lineRule="auto"/>
        <w:ind w:firstLine="0"/>
        <w:jc w:val="both"/>
        <w:rPr>
          <w:rFonts w:eastAsia="Times New Roman"/>
          <w:sz w:val="23"/>
          <w:szCs w:val="23"/>
        </w:rPr>
      </w:pPr>
      <w:r w:rsidRPr="001278F7">
        <w:rPr>
          <w:rFonts w:eastAsia="Times New Roman"/>
          <w:sz w:val="23"/>
          <w:szCs w:val="23"/>
        </w:rPr>
        <w:t>Незавершеними капітальними інвестиціями (незавершеним будівництвом) визнаються витрати з будівництва (виготовлення), придбання і поліпшення об’єктів основних засобів з початку і до закінчення зазначених робіт та введення об’єктів в експлуатацію та обліковуються у складі незавершеного будівництва до введення об’єктів основних засобів в експлуатацію. Незавершені капітальні інвестиції не є об’єктами основних засобів, обліковуються в окремій групі, а їх вартість не підлягає переоцінці та амортизації.</w:t>
      </w:r>
    </w:p>
    <w:p w:rsidR="00B7390E" w:rsidRPr="00E2457A" w:rsidRDefault="00B7390E" w:rsidP="00B7390E">
      <w:pPr>
        <w:spacing w:line="240" w:lineRule="auto"/>
        <w:ind w:firstLine="0"/>
        <w:jc w:val="both"/>
        <w:rPr>
          <w:rFonts w:eastAsia="Times New Roman"/>
          <w:b/>
          <w:i/>
          <w:sz w:val="23"/>
          <w:szCs w:val="23"/>
        </w:rPr>
      </w:pPr>
      <w:r w:rsidRPr="00E2457A">
        <w:rPr>
          <w:rFonts w:eastAsia="Times New Roman"/>
          <w:b/>
          <w:i/>
          <w:sz w:val="23"/>
          <w:szCs w:val="23"/>
        </w:rPr>
        <w:t xml:space="preserve">Знецінення основних засобів і нематеріальних активів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Товариство проводить перевірку наявності індикаторів знецінення балансової вартості матеріальних і нематеріальних активів на кожну звітну дату. В разі виявлення будь-яких таких індикаторів розраховується відшкодована вартість відповідного активу для визначення розміру збитку від знецінення (якщо такий є). Якщо неможливо оцінити відшкодовану вартість окремого активу, Товариство оцінює відшкодовану вартість генеруючої одиниці, до якої відноситься такий актив. Нематеріальні активи з невизначеним терміном корисного використання і нематеріальні активи, не готові до використання, оцінюються на предмет знецінення як мінімум щорік і при виявленні будь-яких ознак можливого знецінення.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Відшкодована вартість визначається як більше із справедливої вартості активу за вирахуванням витрат на реалізацію і експлуатаційної цінності. При оцінці експлуатаційної цінності, очікувані майбутні потоки грошових коштів дисконтуються до приведеної вартості з використанням ставки дисконтування до оподаткування, що відображає поточну ринкову оцінку вартості грошей в часі і ризиків, властивих даному активу, відносно яких оцінка майбутніх грошових потоків не коректувалася.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Якщо відшкодована вартість активу (або генеруючої одиниці) виявляється нижчою за його балансову вартість, балансова вартість цього активу (генеруючої одиниці) зменшується до відшкодованої вартості. Збитки від знецінення відразу відображаються в прибутках і збитках, за винятком випадків, коли актив враховується за оціненою вартістю. В цьому випадку збиток від знецінення враховується як зменшення резерву по переоцінці.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У випадках, коли збиток від знецінення згодом відновлюється, балансова вартість активу (генеруючої одиниці) збільшується до суми, отриманої в результаті нової оцінки його відшкодованої вартості, так, щоб нова балансова вартість не перевищувала балансову вартість, яка була б визначена, якби по цьому активу (генеруючій одиниці) не був відображений збиток від знецінення в попередні роки. Відновлення збитку від знецінення відразу ж відображається в прибутках і збитках, за винятком випадків, коли актив враховується за оціненою вартістю. В цьому випадку відновлення збитку від знецінення </w:t>
      </w:r>
      <w:r w:rsidRPr="006E4C70">
        <w:rPr>
          <w:rFonts w:eastAsia="Times New Roman"/>
          <w:sz w:val="23"/>
          <w:szCs w:val="23"/>
        </w:rPr>
        <w:lastRenderedPageBreak/>
        <w:t>враховується як збільшення резерву по переоцінці.</w:t>
      </w:r>
    </w:p>
    <w:p w:rsidR="00EE5668" w:rsidRPr="001278F7" w:rsidRDefault="00937A8A" w:rsidP="001278F7">
      <w:pPr>
        <w:spacing w:line="240" w:lineRule="auto"/>
        <w:ind w:firstLine="0"/>
        <w:jc w:val="both"/>
        <w:rPr>
          <w:rFonts w:eastAsia="Times New Roman"/>
          <w:sz w:val="23"/>
          <w:szCs w:val="23"/>
        </w:rPr>
      </w:pPr>
      <w:r w:rsidRPr="001278F7">
        <w:rPr>
          <w:rFonts w:eastAsia="Times New Roman"/>
          <w:b/>
          <w:i/>
          <w:sz w:val="23"/>
          <w:szCs w:val="23"/>
        </w:rPr>
        <w:t xml:space="preserve">Відстрочені податкові активи </w:t>
      </w:r>
    </w:p>
    <w:p w:rsidR="00937A8A" w:rsidRPr="001278F7" w:rsidRDefault="00937A8A" w:rsidP="001278F7">
      <w:pPr>
        <w:spacing w:line="240" w:lineRule="auto"/>
        <w:ind w:firstLine="0"/>
        <w:jc w:val="both"/>
        <w:rPr>
          <w:rFonts w:eastAsia="Times New Roman"/>
          <w:sz w:val="23"/>
          <w:szCs w:val="23"/>
        </w:rPr>
      </w:pPr>
      <w:r w:rsidRPr="001278F7">
        <w:rPr>
          <w:rFonts w:eastAsia="Times New Roman"/>
          <w:sz w:val="23"/>
          <w:szCs w:val="23"/>
        </w:rPr>
        <w:t xml:space="preserve">Відстрочені податки розраховується за балансовим методом та є відстроченими податковими активами або зобов’язаннями, що виникають у результаті тимчасових різниць між балансовою вартістю активу чи зобов’язання та їх податковою базою. Відстрочений податок розраховується за податковими ставками, які, як очікується, будуть застосовуватися в періоді реалізації відповідних активів або зобов’язань. </w:t>
      </w:r>
    </w:p>
    <w:p w:rsidR="007E6E96" w:rsidRPr="001278F7" w:rsidRDefault="00937A8A" w:rsidP="001278F7">
      <w:pPr>
        <w:spacing w:line="240" w:lineRule="auto"/>
        <w:ind w:firstLine="0"/>
        <w:jc w:val="both"/>
        <w:rPr>
          <w:rFonts w:eastAsia="Times New Roman"/>
          <w:sz w:val="23"/>
          <w:szCs w:val="23"/>
        </w:rPr>
      </w:pPr>
      <w:r w:rsidRPr="001278F7">
        <w:rPr>
          <w:rFonts w:eastAsia="Times New Roman"/>
          <w:sz w:val="23"/>
          <w:szCs w:val="23"/>
        </w:rPr>
        <w:t xml:space="preserve">Відстрочений податковий актив відображається в тій мірі, в якій існує ймовірність того, що в майбутньому буде отриманий оподатковуваний прибуток, достатній для покриття тимчасових різниць, податкових збитків і невикористаних податкових пільг.  </w:t>
      </w:r>
    </w:p>
    <w:p w:rsidR="00EE5668" w:rsidRPr="001278F7" w:rsidRDefault="007E6E96" w:rsidP="001278F7">
      <w:pPr>
        <w:spacing w:line="240" w:lineRule="auto"/>
        <w:ind w:firstLine="0"/>
        <w:jc w:val="both"/>
        <w:rPr>
          <w:rFonts w:eastAsia="Times New Roman"/>
          <w:sz w:val="23"/>
          <w:szCs w:val="23"/>
        </w:rPr>
      </w:pPr>
      <w:r w:rsidRPr="001278F7">
        <w:rPr>
          <w:rFonts w:eastAsia="Times New Roman"/>
          <w:b/>
          <w:i/>
          <w:sz w:val="23"/>
          <w:szCs w:val="23"/>
        </w:rPr>
        <w:t xml:space="preserve">Запаси </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Запаси оцінюються за меншою з двох величин: собівартістю або чистою вартістю реалізації.</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7E6E96"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Для запасів, що знаходяться у роздрібній торгівлі, вибуття здійснювалось за цінами продажу.</w:t>
      </w:r>
    </w:p>
    <w:p w:rsidR="006834A0" w:rsidRPr="001278F7" w:rsidRDefault="007E6E96" w:rsidP="001278F7">
      <w:pPr>
        <w:spacing w:line="240" w:lineRule="auto"/>
        <w:ind w:firstLine="0"/>
        <w:jc w:val="both"/>
        <w:rPr>
          <w:rFonts w:eastAsia="Times New Roman"/>
          <w:sz w:val="23"/>
          <w:szCs w:val="23"/>
        </w:rPr>
      </w:pPr>
      <w:r w:rsidRPr="001278F7">
        <w:rPr>
          <w:rFonts w:eastAsia="Times New Roman"/>
          <w:sz w:val="23"/>
          <w:szCs w:val="23"/>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EE5668" w:rsidRPr="001278F7" w:rsidRDefault="006834A0" w:rsidP="001278F7">
      <w:pPr>
        <w:spacing w:line="240" w:lineRule="auto"/>
        <w:ind w:firstLine="0"/>
        <w:jc w:val="both"/>
        <w:rPr>
          <w:rFonts w:eastAsia="Times New Roman"/>
          <w:sz w:val="23"/>
          <w:szCs w:val="23"/>
        </w:rPr>
      </w:pPr>
      <w:r w:rsidRPr="001278F7">
        <w:rPr>
          <w:rFonts w:eastAsia="Times New Roman"/>
          <w:b/>
          <w:i/>
          <w:sz w:val="23"/>
          <w:szCs w:val="23"/>
        </w:rPr>
        <w:t>Дебіторська заборгованість</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господарювання. </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Дебіторська заборгованість визнається у звіті про фінансовий стан тоді і лише тоді, коли Товариство стає стороною контрактних положень щодо цього інструменту.</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Дебіторська заборгованість може бути нескасовно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EE5668"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6834A0" w:rsidRPr="001278F7" w:rsidRDefault="006834A0" w:rsidP="001278F7">
      <w:pPr>
        <w:spacing w:line="240" w:lineRule="auto"/>
        <w:ind w:firstLine="0"/>
        <w:jc w:val="both"/>
        <w:rPr>
          <w:rFonts w:eastAsia="Times New Roman"/>
          <w:sz w:val="23"/>
          <w:szCs w:val="23"/>
        </w:rPr>
      </w:pPr>
      <w:r w:rsidRPr="001278F7">
        <w:rPr>
          <w:rFonts w:eastAsia="Times New Roman"/>
          <w:sz w:val="23"/>
          <w:szCs w:val="23"/>
        </w:rPr>
        <w:t>У разі змін справедливої вартості дебіторської заборгованості, що мають місце на звітну дату, такі зміни визнаються у прибутку (збитку) звітного періоду.</w:t>
      </w:r>
    </w:p>
    <w:p w:rsidR="007B3099" w:rsidRPr="001278F7" w:rsidRDefault="007B3099" w:rsidP="001278F7">
      <w:pPr>
        <w:spacing w:line="240" w:lineRule="auto"/>
        <w:ind w:firstLine="0"/>
        <w:jc w:val="both"/>
        <w:rPr>
          <w:rFonts w:eastAsia="Times New Roman"/>
          <w:b/>
          <w:i/>
          <w:sz w:val="23"/>
          <w:szCs w:val="23"/>
        </w:rPr>
      </w:pPr>
      <w:r w:rsidRPr="001278F7">
        <w:rPr>
          <w:rFonts w:eastAsia="Times New Roman"/>
          <w:b/>
          <w:i/>
          <w:sz w:val="23"/>
          <w:szCs w:val="23"/>
        </w:rPr>
        <w:t>Г</w:t>
      </w:r>
      <w:r w:rsidR="00854B6F" w:rsidRPr="001278F7">
        <w:rPr>
          <w:rFonts w:eastAsia="Times New Roman"/>
          <w:b/>
          <w:i/>
          <w:sz w:val="23"/>
          <w:szCs w:val="23"/>
        </w:rPr>
        <w:t xml:space="preserve">рошові кошти та їх еквіваленти. </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Грошові кошти складаються з готівки в касі, коштів на поточних рахунках.</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Іноземна валюта – це валюта інша, ніж функціональна валюта суб’єкта господарювання.</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 xml:space="preserve">Грошові кошти та їх еквіваленти визнаються за умови відповідності критеріям визнання </w:t>
      </w:r>
      <w:r w:rsidRPr="001278F7">
        <w:rPr>
          <w:rFonts w:eastAsia="Times New Roman"/>
          <w:sz w:val="23"/>
          <w:szCs w:val="23"/>
        </w:rPr>
        <w:lastRenderedPageBreak/>
        <w:t>активами.</w:t>
      </w:r>
    </w:p>
    <w:p w:rsidR="007B3099"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854B6F"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B72E7E" w:rsidRPr="001278F7" w:rsidRDefault="007B3099" w:rsidP="001278F7">
      <w:pPr>
        <w:spacing w:line="240" w:lineRule="auto"/>
        <w:ind w:firstLine="0"/>
        <w:jc w:val="both"/>
        <w:rPr>
          <w:rFonts w:eastAsia="Times New Roman"/>
          <w:sz w:val="23"/>
          <w:szCs w:val="23"/>
        </w:rPr>
      </w:pPr>
      <w:r w:rsidRPr="001278F7">
        <w:rPr>
          <w:rFonts w:eastAsia="Times New Roman"/>
          <w:sz w:val="23"/>
          <w:szCs w:val="23"/>
        </w:rPr>
        <w:t>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w:t>
      </w:r>
    </w:p>
    <w:p w:rsidR="006E6AD1" w:rsidRPr="001278F7" w:rsidRDefault="00265266" w:rsidP="0091254C">
      <w:pPr>
        <w:spacing w:line="240" w:lineRule="auto"/>
        <w:ind w:firstLine="360"/>
        <w:jc w:val="both"/>
        <w:rPr>
          <w:rFonts w:eastAsia="Times New Roman"/>
          <w:b/>
          <w:sz w:val="23"/>
          <w:szCs w:val="23"/>
        </w:rPr>
      </w:pPr>
      <w:r w:rsidRPr="001278F7">
        <w:rPr>
          <w:rFonts w:eastAsia="Times New Roman"/>
          <w:b/>
          <w:sz w:val="23"/>
          <w:szCs w:val="23"/>
        </w:rPr>
        <w:t>5</w:t>
      </w:r>
      <w:r w:rsidR="00B72E7E" w:rsidRPr="001278F7">
        <w:rPr>
          <w:rFonts w:eastAsia="Times New Roman"/>
          <w:b/>
          <w:sz w:val="23"/>
          <w:szCs w:val="23"/>
        </w:rPr>
        <w:t>.</w:t>
      </w:r>
      <w:r w:rsidRPr="001278F7">
        <w:rPr>
          <w:rFonts w:eastAsia="Times New Roman"/>
          <w:b/>
          <w:sz w:val="23"/>
          <w:szCs w:val="23"/>
        </w:rPr>
        <w:t xml:space="preserve"> </w:t>
      </w:r>
      <w:r w:rsidR="006E6AD1" w:rsidRPr="001278F7">
        <w:rPr>
          <w:rFonts w:eastAsia="Times New Roman"/>
          <w:b/>
          <w:sz w:val="23"/>
          <w:szCs w:val="23"/>
        </w:rPr>
        <w:t>Зобов’язання</w:t>
      </w:r>
      <w:r w:rsidRPr="001278F7">
        <w:rPr>
          <w:rFonts w:eastAsia="Times New Roman"/>
          <w:b/>
          <w:sz w:val="23"/>
          <w:szCs w:val="23"/>
        </w:rPr>
        <w:t xml:space="preserve"> </w:t>
      </w:r>
      <w:r w:rsidR="006316E9" w:rsidRPr="001278F7">
        <w:rPr>
          <w:rFonts w:eastAsia="Times New Roman"/>
          <w:b/>
          <w:sz w:val="23"/>
          <w:szCs w:val="23"/>
        </w:rPr>
        <w:t xml:space="preserve">Товариства </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Поточні зобов’язання – це зобов’язання, які відповідають одній або декільком із нижченаведених ознак:</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 Товариство сподівається погасити зобов’язання або зобов’язання підлягає погашенню протягом дванадцяти місяців після звітного періоду;</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 Товариство не має безумовного права відстрочити погашення зобов’язання упродовж щонайменше 12 місяців після звітного періоду.</w:t>
      </w:r>
    </w:p>
    <w:p w:rsidR="006E6AD1"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Поточні зобов’язання визнаються за умови відповідності визначенню і критеріям визнання зобов’язань.</w:t>
      </w:r>
    </w:p>
    <w:p w:rsidR="00E07ACC" w:rsidRPr="001278F7" w:rsidRDefault="006E6AD1" w:rsidP="001278F7">
      <w:pPr>
        <w:spacing w:line="240" w:lineRule="auto"/>
        <w:ind w:firstLine="0"/>
        <w:jc w:val="both"/>
        <w:rPr>
          <w:rFonts w:eastAsia="Times New Roman"/>
          <w:sz w:val="23"/>
          <w:szCs w:val="23"/>
        </w:rPr>
      </w:pPr>
      <w:r w:rsidRPr="001278F7">
        <w:rPr>
          <w:rFonts w:eastAsia="Times New Roman"/>
          <w:sz w:val="23"/>
          <w:szCs w:val="23"/>
        </w:rPr>
        <w:t>Первісна та подальша оцінка поточних зобов’язань здійснюється за справедливою вартістю з відображенням переоцінки у прибутку чи збитку.</w:t>
      </w:r>
    </w:p>
    <w:p w:rsidR="00272516" w:rsidRPr="001278F7" w:rsidRDefault="00265266" w:rsidP="0091254C">
      <w:pPr>
        <w:spacing w:line="240" w:lineRule="auto"/>
        <w:ind w:firstLine="360"/>
        <w:jc w:val="both"/>
        <w:rPr>
          <w:rFonts w:eastAsia="Times New Roman"/>
          <w:b/>
          <w:sz w:val="23"/>
          <w:szCs w:val="23"/>
        </w:rPr>
      </w:pPr>
      <w:r w:rsidRPr="001278F7">
        <w:rPr>
          <w:rFonts w:eastAsia="Times New Roman"/>
          <w:b/>
          <w:sz w:val="23"/>
          <w:szCs w:val="23"/>
        </w:rPr>
        <w:t>6</w:t>
      </w:r>
      <w:r w:rsidR="006316E9" w:rsidRPr="001278F7">
        <w:rPr>
          <w:rFonts w:eastAsia="Times New Roman"/>
          <w:b/>
          <w:sz w:val="23"/>
          <w:szCs w:val="23"/>
        </w:rPr>
        <w:t>. Доходи</w:t>
      </w:r>
      <w:r w:rsidRPr="001278F7">
        <w:rPr>
          <w:rFonts w:eastAsia="Times New Roman"/>
          <w:b/>
          <w:sz w:val="23"/>
          <w:szCs w:val="23"/>
        </w:rPr>
        <w:t xml:space="preserve">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Дохід – це збільшення економічних вигід протягом облікового періоду у вигляді надходження чи збільшення корисності активів або у вигляді зменшення зобов’язань, результатом чого є збільшення чистих активів, за винятком збільшення, пов’язаного з внесками учасників.</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Дохід  від продажу товарів визнається в разі задоволення всіх наведених далі умов: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а) Товариство передало покупцеві суттєві ризики і винагороди, пов'язані з власністю на товар;</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б) за Товариством 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в) суму доходу можна достовірно оцінити;</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г) ймовірно, що до Товариства  надійдуть економічні вигоди, пов'язані з операцією;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ґ) витрати, які були або будуть понесені у зв'язку з операцією, можна достовірно оцінити.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а) можна достовірно оцінити суму доходу;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б) є ймовірність надходження економічних вигід, пов'язаних з операцією;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в) можна достовірно оцінити ступінь завершеності операції на кінець звітного періоду; та </w:t>
      </w:r>
    </w:p>
    <w:p w:rsidR="00B7390E" w:rsidRPr="006E4C70" w:rsidRDefault="00B7390E" w:rsidP="00B7390E">
      <w:pPr>
        <w:spacing w:line="240" w:lineRule="auto"/>
        <w:ind w:firstLine="0"/>
        <w:jc w:val="both"/>
        <w:rPr>
          <w:rFonts w:eastAsia="Times New Roman"/>
          <w:sz w:val="23"/>
          <w:szCs w:val="23"/>
        </w:rPr>
      </w:pPr>
      <w:r w:rsidRPr="006E4C70">
        <w:rPr>
          <w:rFonts w:eastAsia="Times New Roman"/>
          <w:sz w:val="23"/>
          <w:szCs w:val="23"/>
        </w:rPr>
        <w:t xml:space="preserve">г) можна достовірно оцінити витрати, понесені у зв'язку з операцією, та витрати, необхідні для її завершення. </w:t>
      </w:r>
    </w:p>
    <w:p w:rsidR="001278F7" w:rsidRPr="001278F7" w:rsidRDefault="001278F7" w:rsidP="0091254C">
      <w:pPr>
        <w:spacing w:line="240" w:lineRule="auto"/>
        <w:ind w:firstLine="360"/>
        <w:jc w:val="both"/>
        <w:rPr>
          <w:rFonts w:eastAsia="Times New Roman"/>
          <w:b/>
          <w:sz w:val="23"/>
          <w:szCs w:val="23"/>
        </w:rPr>
      </w:pPr>
      <w:r w:rsidRPr="001278F7">
        <w:rPr>
          <w:rFonts w:eastAsia="Times New Roman"/>
          <w:b/>
          <w:sz w:val="23"/>
          <w:szCs w:val="23"/>
        </w:rPr>
        <w:t>7. Витрати</w:t>
      </w:r>
    </w:p>
    <w:p w:rsidR="001278F7" w:rsidRPr="001278F7" w:rsidRDefault="001278F7" w:rsidP="001278F7">
      <w:pPr>
        <w:spacing w:line="240" w:lineRule="auto"/>
        <w:ind w:firstLine="0"/>
        <w:jc w:val="both"/>
        <w:rPr>
          <w:rFonts w:eastAsia="Times New Roman"/>
          <w:sz w:val="23"/>
          <w:szCs w:val="23"/>
        </w:rPr>
      </w:pPr>
      <w:r w:rsidRPr="001278F7">
        <w:rPr>
          <w:rFonts w:eastAsia="Times New Roman"/>
          <w:sz w:val="23"/>
          <w:szCs w:val="23"/>
        </w:rPr>
        <w:t>Витрати – це зменшення економічних вигід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1278F7" w:rsidRPr="001278F7" w:rsidRDefault="001278F7" w:rsidP="001278F7">
      <w:pPr>
        <w:spacing w:line="240" w:lineRule="auto"/>
        <w:ind w:firstLine="0"/>
        <w:jc w:val="both"/>
        <w:rPr>
          <w:rFonts w:eastAsia="Times New Roman"/>
          <w:sz w:val="23"/>
          <w:szCs w:val="23"/>
        </w:rPr>
      </w:pPr>
      <w:r w:rsidRPr="001278F7">
        <w:rPr>
          <w:rFonts w:eastAsia="Times New Roman"/>
          <w:sz w:val="23"/>
          <w:szCs w:val="23"/>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1278F7" w:rsidRPr="001278F7" w:rsidRDefault="001278F7" w:rsidP="001278F7">
      <w:pPr>
        <w:spacing w:line="240" w:lineRule="auto"/>
        <w:ind w:firstLine="0"/>
        <w:jc w:val="both"/>
        <w:rPr>
          <w:rFonts w:eastAsia="Times New Roman"/>
          <w:sz w:val="23"/>
          <w:szCs w:val="23"/>
        </w:rPr>
      </w:pPr>
      <w:r w:rsidRPr="001278F7">
        <w:rPr>
          <w:rFonts w:eastAsia="Times New Roman"/>
          <w:sz w:val="23"/>
          <w:szCs w:val="23"/>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1D7B08" w:rsidRDefault="002029B1" w:rsidP="001278F7">
      <w:pPr>
        <w:spacing w:line="240" w:lineRule="auto"/>
        <w:ind w:firstLine="0"/>
        <w:jc w:val="both"/>
        <w:rPr>
          <w:rFonts w:eastAsia="Times New Roman"/>
          <w:sz w:val="23"/>
          <w:szCs w:val="23"/>
        </w:rPr>
      </w:pPr>
      <w:r w:rsidRPr="001278F7">
        <w:rPr>
          <w:rFonts w:eastAsia="Times New Roman"/>
          <w:sz w:val="23"/>
          <w:szCs w:val="23"/>
        </w:rPr>
        <w:t>Витрати визнаються у звіті про прибутки та збитки також у тих випадках, коли виникають зобов’язання без визнання активу.</w:t>
      </w:r>
    </w:p>
    <w:p w:rsidR="001278F7" w:rsidRPr="0091254C" w:rsidRDefault="001278F7" w:rsidP="0091254C">
      <w:pPr>
        <w:spacing w:line="240" w:lineRule="auto"/>
        <w:ind w:firstLine="360"/>
        <w:jc w:val="both"/>
        <w:rPr>
          <w:rFonts w:eastAsia="Times New Roman"/>
          <w:b/>
          <w:sz w:val="23"/>
          <w:szCs w:val="23"/>
        </w:rPr>
      </w:pPr>
      <w:r w:rsidRPr="001278F7">
        <w:rPr>
          <w:rFonts w:eastAsia="Times New Roman"/>
          <w:b/>
          <w:sz w:val="23"/>
          <w:szCs w:val="23"/>
        </w:rPr>
        <w:t>8. Інші застосовані облікові політики, що є доречними для розуміння фінансової звітності</w:t>
      </w:r>
    </w:p>
    <w:p w:rsidR="00C77246" w:rsidRPr="001278F7" w:rsidRDefault="00C77246" w:rsidP="0091254C">
      <w:pPr>
        <w:spacing w:line="240" w:lineRule="auto"/>
        <w:ind w:firstLine="0"/>
        <w:jc w:val="both"/>
        <w:rPr>
          <w:rFonts w:eastAsia="Times New Roman"/>
          <w:sz w:val="23"/>
          <w:szCs w:val="23"/>
        </w:rPr>
      </w:pPr>
      <w:r w:rsidRPr="0091254C">
        <w:rPr>
          <w:rFonts w:eastAsia="Times New Roman"/>
          <w:sz w:val="23"/>
          <w:szCs w:val="23"/>
        </w:rPr>
        <w:lastRenderedPageBreak/>
        <w:t>Питання, не</w:t>
      </w:r>
      <w:r w:rsidRPr="001278F7">
        <w:rPr>
          <w:rFonts w:eastAsia="Times New Roman"/>
          <w:sz w:val="23"/>
          <w:szCs w:val="23"/>
        </w:rPr>
        <w:t xml:space="preserve"> врегульовані цією обліковою політикою, регулюються відповідно до МСФЗ та чинного законодавства України.</w:t>
      </w:r>
    </w:p>
    <w:p w:rsidR="00D63720" w:rsidRPr="001278F7" w:rsidRDefault="001D7B08" w:rsidP="001278F7">
      <w:pPr>
        <w:framePr w:hSpace="180" w:wrap="around" w:vAnchor="text" w:hAnchor="text" w:y="1"/>
        <w:spacing w:line="240" w:lineRule="auto"/>
        <w:ind w:firstLine="0"/>
        <w:suppressOverlap/>
        <w:jc w:val="both"/>
        <w:rPr>
          <w:rFonts w:eastAsia="Times New Roman"/>
          <w:sz w:val="23"/>
          <w:szCs w:val="23"/>
        </w:rPr>
      </w:pPr>
      <w:r w:rsidRPr="001278F7">
        <w:rPr>
          <w:rFonts w:eastAsia="Times New Roman"/>
          <w:sz w:val="23"/>
          <w:szCs w:val="23"/>
        </w:rPr>
        <w:t xml:space="preserve">Прийнята облікова політика застосовується для повного пакету фінансової звітності </w:t>
      </w:r>
      <w:r w:rsidR="002458F9" w:rsidRPr="001278F7">
        <w:rPr>
          <w:rFonts w:eastAsia="Times New Roman"/>
          <w:sz w:val="23"/>
          <w:szCs w:val="23"/>
        </w:rPr>
        <w:t xml:space="preserve">Товариства </w:t>
      </w:r>
      <w:r w:rsidRPr="001278F7">
        <w:rPr>
          <w:rFonts w:eastAsia="Times New Roman"/>
          <w:sz w:val="23"/>
          <w:szCs w:val="23"/>
        </w:rPr>
        <w:t xml:space="preserve">за МСФЗ. Протягом 2015 року облікова політика </w:t>
      </w:r>
      <w:r w:rsidR="002458F9" w:rsidRPr="001278F7">
        <w:rPr>
          <w:rFonts w:eastAsia="Times New Roman"/>
          <w:sz w:val="23"/>
          <w:szCs w:val="23"/>
        </w:rPr>
        <w:t>Товариства</w:t>
      </w:r>
      <w:r w:rsidRPr="001278F7">
        <w:rPr>
          <w:rFonts w:eastAsia="Times New Roman"/>
          <w:sz w:val="23"/>
          <w:szCs w:val="23"/>
        </w:rPr>
        <w:t xml:space="preserve"> </w:t>
      </w:r>
      <w:r w:rsidR="00D63720" w:rsidRPr="001278F7">
        <w:rPr>
          <w:rFonts w:eastAsia="Times New Roman"/>
          <w:sz w:val="23"/>
          <w:szCs w:val="23"/>
        </w:rPr>
        <w:t>застосовувалась послідовно до всіх операцій.</w:t>
      </w:r>
    </w:p>
    <w:p w:rsidR="00D63720" w:rsidRPr="001278F7" w:rsidRDefault="00D63720" w:rsidP="001278F7">
      <w:pPr>
        <w:framePr w:hSpace="180" w:wrap="around" w:vAnchor="text" w:hAnchor="text" w:y="1"/>
        <w:spacing w:line="240" w:lineRule="auto"/>
        <w:ind w:firstLine="0"/>
        <w:suppressOverlap/>
        <w:jc w:val="both"/>
        <w:rPr>
          <w:rFonts w:eastAsia="Times New Roman"/>
          <w:sz w:val="23"/>
          <w:szCs w:val="23"/>
        </w:rPr>
      </w:pPr>
      <w:r w:rsidRPr="001278F7">
        <w:rPr>
          <w:rFonts w:eastAsia="Times New Roman"/>
          <w:sz w:val="23"/>
          <w:szCs w:val="23"/>
        </w:rPr>
        <w:t>Зміни і доповнення до облікової політики Товариства можуть бути внесені виключно якщо:</w:t>
      </w:r>
    </w:p>
    <w:p w:rsidR="00D63720" w:rsidRPr="001278F7" w:rsidRDefault="00D63720" w:rsidP="001278F7">
      <w:pPr>
        <w:framePr w:hSpace="180" w:wrap="around" w:vAnchor="text" w:hAnchor="text" w:y="1"/>
        <w:spacing w:line="240" w:lineRule="auto"/>
        <w:ind w:firstLine="0"/>
        <w:suppressOverlap/>
        <w:jc w:val="both"/>
        <w:rPr>
          <w:rFonts w:eastAsia="Times New Roman"/>
          <w:sz w:val="23"/>
          <w:szCs w:val="23"/>
        </w:rPr>
      </w:pPr>
      <w:r w:rsidRPr="001278F7">
        <w:rPr>
          <w:rFonts w:eastAsia="Times New Roman"/>
          <w:sz w:val="23"/>
          <w:szCs w:val="23"/>
        </w:rPr>
        <w:t>а) вимагається МСФЗ, або</w:t>
      </w:r>
    </w:p>
    <w:p w:rsidR="00D63720" w:rsidRDefault="00D63720" w:rsidP="001278F7">
      <w:pPr>
        <w:spacing w:line="240" w:lineRule="auto"/>
        <w:ind w:firstLine="0"/>
        <w:jc w:val="both"/>
        <w:rPr>
          <w:rFonts w:eastAsia="Times New Roman"/>
          <w:sz w:val="23"/>
          <w:szCs w:val="23"/>
        </w:rPr>
      </w:pPr>
      <w:bookmarkStart w:id="6" w:name="n60"/>
      <w:bookmarkEnd w:id="6"/>
      <w:r w:rsidRPr="001278F7">
        <w:rPr>
          <w:rFonts w:eastAsia="Times New Roman"/>
          <w:sz w:val="23"/>
          <w:szCs w:val="23"/>
        </w:rPr>
        <w:t>б) призводить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суб'єкта господарювання.</w:t>
      </w:r>
    </w:p>
    <w:p w:rsidR="001A6795" w:rsidRPr="00E2457A" w:rsidRDefault="001A6795" w:rsidP="0091254C">
      <w:pPr>
        <w:spacing w:line="240" w:lineRule="auto"/>
        <w:ind w:firstLine="360"/>
        <w:jc w:val="both"/>
        <w:rPr>
          <w:rFonts w:eastAsia="Times New Roman"/>
          <w:b/>
          <w:sz w:val="23"/>
          <w:szCs w:val="23"/>
        </w:rPr>
      </w:pPr>
      <w:r w:rsidRPr="00E2457A">
        <w:rPr>
          <w:rFonts w:eastAsia="Times New Roman"/>
          <w:b/>
          <w:sz w:val="23"/>
          <w:szCs w:val="23"/>
        </w:rPr>
        <w:t>9. Нові та переглянуті стандарти та інтерпретації; стандарти, які були випущені, але ще не вступили в силу</w:t>
      </w:r>
    </w:p>
    <w:p w:rsidR="001A6795" w:rsidRPr="00E2457A" w:rsidRDefault="001A6795" w:rsidP="001A6795">
      <w:pPr>
        <w:spacing w:line="240" w:lineRule="auto"/>
        <w:ind w:firstLine="0"/>
        <w:jc w:val="both"/>
        <w:rPr>
          <w:rFonts w:eastAsia="Times New Roman"/>
          <w:i/>
          <w:sz w:val="23"/>
          <w:szCs w:val="23"/>
        </w:rPr>
      </w:pPr>
      <w:bookmarkStart w:id="7" w:name="_Toc443403413"/>
      <w:r w:rsidRPr="00E2457A">
        <w:rPr>
          <w:rFonts w:eastAsia="Times New Roman"/>
          <w:i/>
          <w:sz w:val="23"/>
          <w:szCs w:val="23"/>
        </w:rPr>
        <w:t>МСФЗ (IFRS) 9 «Фінансові інструменти»</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xml:space="preserve">У липні 2014 року Рада з МСФЗ випустив остаточну редакцію МСФЗ (IFRS) 9 «Фінансові інструменти», яка замінює МСБО (IAS) 39 «Фінансові інструменти: визнання та оцінка» та усі попередні редакції МСФЗ (IFRS) 9. МСФЗ (IFRS) 9 об'єднує разом три частини проекту з обліку фінансових інструментів: класифікація і оцінка, знецінення та облік </w:t>
      </w:r>
      <w:proofErr w:type="spellStart"/>
      <w:r w:rsidRPr="006E4C70">
        <w:rPr>
          <w:rFonts w:eastAsia="Times New Roman"/>
          <w:sz w:val="23"/>
          <w:szCs w:val="23"/>
        </w:rPr>
        <w:t>хеджування</w:t>
      </w:r>
      <w:proofErr w:type="spellEnd"/>
      <w:r w:rsidRPr="006E4C70">
        <w:rPr>
          <w:rFonts w:eastAsia="Times New Roman"/>
          <w:sz w:val="23"/>
          <w:szCs w:val="23"/>
        </w:rPr>
        <w:t xml:space="preserve">. МСФЗ (IFRS) 9 набирає чинності  для  річних  звітних періодів, що починаються 1 січня 2018 р. або після цієї дати, при цьому допускається дострокове застосування. Товариство планує розпочати застосування нового стандарту з необхідної дати набрання чинності. МСФЗ (IFRS) 9 не змінює загальні принципи обліку, Товариство не очікує значного впливу внаслідок застосування МСФЗ (IFRS) 9. </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МСФЗ (IFRS) 14 «Рахунки відкладених тарифних різниць»</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Стандарт вимагає розкриття інформації про характер тарифного регулювання та пов'язаних з ним ризики, а також про вплив такого регулювання на фінансову звітність організації. МСФ (IFRS) 14 набирає чинності для річних звітних періодів, починаються 1 січня 2016 р. або після цієї дати. Товариство не застосовує даний Стандарт до своєї фінансової звітності.</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МСФЗ (IFRS) 15 «Дохід за договорами з покупцями»</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xml:space="preserve">МСФЗ (IFRS) 15 був випущений в травні 2014 року і передбачає модель, що включає п'ять етапів, які будуть застосовуватися щодо виручки за договорами з покупцями. Згідно МСФЗ (IFRS) 15 виручка визнається у сумі, що відбиває відшкодування, право на яке організація очікує отримати в обмін на передачу товарів або послуг покупцю. Новий стандарт по виручці замінить всі існуючі вимоги МСФЗ до визнання виручки. Після того, як рада з МСФЗ закінчить роботу над поправками, які відкладуть дату набрання силу на один рік для річних періодів, що починаються 1 січня 2018 р. або після цієї дати буде вимагатися повне ретроспективне застосування або модифіковане ретроспективне застосування, при цьому допускається дострокове застосування. </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Товариство планує використовувати варіант повного ретроспективного застосування нового стандарту з необхідної дати набрання чинності. Крім цього, Товариство приймає до уваги пояснення, випущені радою з МСФЗ в рамках попереднього варіанту документа в липні 2015 року, і буде відслідковувати зміни в майбутньому. Товариство не очікує значного впливу на фінансову звітність в результаті застосування нового стандарту.</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Поправки до МСФЗ (IFRS) 11 «Спільна діяльність» – «Облік придбання часток участі в спільних операціях»</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xml:space="preserve">Поправки до МСФЗ(IFRS) 11 вимагають, щоб учасник спільних операцій враховував придбання частки участі у спільній операції, діяльність якої являє собою бізнес, згідно відповідним принципам МСФЗ (IFRS) 3 для обліку об'єднань бізнесу. Поправки також роз'яснюють, що раніше були частки участі у спільній операції не переоцінюються при придбання додаткової частки участі в тій же спільної операції, якщо зберігається спільний контроль. </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xml:space="preserve">Крім того, в МСФЗ (IFRS) 11 було включено виключення з сфери застосування, згідно з яким дані поправки не застосовуються, якщо сторони, які здійснюють спільний контроль, перебувають під спільним контролем однієї і тієї ж кінцевої контролюючої сторони. Поправки застосовуються як щодо придбання первісної частки участі у спільній операції, так і відносно придбання додаткових часток у тій же спільної операції і вступають в силу на перспективній основі щодо річних періодів, що починаються 1 січня 2016 р. або після цієї дати, при цьому </w:t>
      </w:r>
      <w:r w:rsidRPr="006E4C70">
        <w:rPr>
          <w:rFonts w:eastAsia="Times New Roman"/>
          <w:sz w:val="23"/>
          <w:szCs w:val="23"/>
        </w:rPr>
        <w:lastRenderedPageBreak/>
        <w:t>допускається дострокове застосування. Очікується, що поправки не матимуть впливу на фінансову звітність Товариства.</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Поправки до МСФЗ (IAS) 16 і МСФЗ (IAS) 38 «Роз'яснення допустимих методів амортизації»</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Поправки роз'яснюють принципи МСФЗ (IAS) 16 і ИСФЗ (IAS) 38, які полягають в тому, що виручка відображає структуру економічних вигід, які генеруються в результаті діяльності бізнесу (частиною якого є актив), а не економічні вигоди, які споживаються в рамках використання активу. В результаті заснований на виручці метод не може використовуватися для амортизації основних засобів і може використовуватися тільки в рідкісних випадках для амортизації нематеріальних активів. Поправки застосовуються перспективно для річних періодів, що починаються 1 січня 2016 року або після цієї дати, при цьому допускається дострокове застосування. Очікується, що поправки не зроблять впливу на фінансову звітність Товариства, оскільки Товариство не використовує і не буде використовувати заснований на виручці метод для амортизації своїх необоротних активів.</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Поправки до МСФЗ (IAS) 16 і МСФЗ (IAS) 41 «Сільське господарство: плодоносні рослини»</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Поправки не матимуть жодного впливу на фінансову звітність Товариства, оскільки цей Стандарт не поширюється на діяльність Товариства і на його балансі відсутні плодоносні рослини.</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Поправки до МСФЗ (IFRS) 10 та МСФЗ (IAS) 28 «Продаж або внесок активів в угодах між інвестором і його залежною організацією або спільним підприємством»</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Поправки розглядають протиріччя між МСФЗ (IFRS) 10 та МСФЗ (IAS) 28, в частині обліку втрати контролю над дочірньою організацією, яка продається залежною організації або спільному підприємству або вносяться в них. Поправки роз'яснюють, що прибуток або збиток, які виникають в результаті продажу або внеску активів, що представляють собою бізнес згідно з визначенням в МСФЗ (IFRS) 3, в угоді між інвестором і його залежною організацією або спільним підприємством, визнаються в повному обсязі. Однак прибуток або збиток, які виникають в внаслідок продажу або внеску активів, які не становлять собою бізнес, визнаються тільки в межах часток участі, наявних у інших, ніж організація інвесторів в залежною організації або спільному підприємстві. Дані поправки застосовуються перспективно і вступають в силу для річних періодів, що починаються 1 січня 2016 року або після цієї дати, при цьому допускається застосування до цієї дати. Очікується, що дані поправки не зроблять впливу на фінансову звітність Товариства.</w:t>
      </w:r>
    </w:p>
    <w:p w:rsidR="001A6795" w:rsidRPr="00E2457A" w:rsidRDefault="001A6795" w:rsidP="001A6795">
      <w:pPr>
        <w:spacing w:line="240" w:lineRule="auto"/>
        <w:ind w:firstLine="0"/>
        <w:jc w:val="both"/>
        <w:rPr>
          <w:rFonts w:eastAsia="Times New Roman"/>
          <w:i/>
          <w:sz w:val="23"/>
          <w:szCs w:val="23"/>
        </w:rPr>
      </w:pPr>
      <w:r w:rsidRPr="00E2457A">
        <w:rPr>
          <w:rFonts w:eastAsia="Times New Roman"/>
          <w:i/>
          <w:sz w:val="23"/>
          <w:szCs w:val="23"/>
        </w:rPr>
        <w:t>«Щорічні удосконалення МСФЗ період 2012-2014 років»</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Дані поправки вступають в силу для річних періодів, що починаються 1 січня 2016 р. Документ включає в себе наступні поправки:</w:t>
      </w:r>
    </w:p>
    <w:p w:rsidR="001A6795" w:rsidRPr="00064930" w:rsidRDefault="001A6795" w:rsidP="001A6795">
      <w:pPr>
        <w:spacing w:line="240" w:lineRule="auto"/>
        <w:ind w:firstLine="0"/>
        <w:jc w:val="both"/>
        <w:rPr>
          <w:rFonts w:eastAsia="Times New Roman"/>
          <w:i/>
          <w:sz w:val="23"/>
          <w:szCs w:val="23"/>
        </w:rPr>
      </w:pPr>
      <w:r w:rsidRPr="00064930">
        <w:rPr>
          <w:rFonts w:eastAsia="Times New Roman"/>
          <w:i/>
          <w:sz w:val="23"/>
          <w:szCs w:val="23"/>
        </w:rPr>
        <w:t>МСФЗ (IFRS) 5 «</w:t>
      </w:r>
      <w:proofErr w:type="spellStart"/>
      <w:r w:rsidRPr="00064930">
        <w:rPr>
          <w:rFonts w:eastAsia="Times New Roman"/>
          <w:i/>
          <w:sz w:val="23"/>
          <w:szCs w:val="23"/>
        </w:rPr>
        <w:t>Непоточні</w:t>
      </w:r>
      <w:proofErr w:type="spellEnd"/>
      <w:r w:rsidRPr="00064930">
        <w:rPr>
          <w:rFonts w:eastAsia="Times New Roman"/>
          <w:i/>
          <w:sz w:val="23"/>
          <w:szCs w:val="23"/>
        </w:rPr>
        <w:t xml:space="preserve"> активи, утримувані для продажу, та припинена діяльність»</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Вибуття активів (або ліквідаційних груп) здійснюється, як правило, за допомогою продажу або розподілу власникам. Поправка роз'яснює, що перехід від одного методу вибуття до іншого повинен вважатися не новим планом з вибуття, а продовженням початкового плану. Таким чином, застосування вимог МСФЗ (IFRS) 5 не переривається. Дана поправка повинна застосовуватися перспективно.</w:t>
      </w:r>
    </w:p>
    <w:p w:rsidR="001A6795" w:rsidRPr="00064930" w:rsidRDefault="001A6795" w:rsidP="001A6795">
      <w:pPr>
        <w:spacing w:line="240" w:lineRule="auto"/>
        <w:ind w:firstLine="0"/>
        <w:jc w:val="both"/>
        <w:rPr>
          <w:rFonts w:eastAsia="Times New Roman"/>
          <w:i/>
          <w:sz w:val="23"/>
          <w:szCs w:val="23"/>
        </w:rPr>
      </w:pPr>
      <w:r w:rsidRPr="00064930">
        <w:rPr>
          <w:rFonts w:eastAsia="Times New Roman"/>
          <w:i/>
          <w:sz w:val="23"/>
          <w:szCs w:val="23"/>
        </w:rPr>
        <w:t>МСФЗ (IFRS) 7 «Фінансові інструменти: розкриття інформації»</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(I) Договори на обслуговування</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Поправка роз'яснює, що договір на обслуговування, що передбачає сплату винагороди, може являти собою подальшу участь у фінансовому активі. Для визначення необхідності розкриття інформації організація повинна оцінити характер винагороди і угоди відповідно до вказівок щодо подальшої участі в МСФЗ (IFRS) 7.</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Оцінка того, які договори на обслуговування є подальша участь, повинна бути проведена ретроспективно. Однак розкриття інформації не є необхідним для періодів, які починаються з річного періоду, в якому організація вперше застосовує дану поправку.</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(IІ) Застосування поправок до МСФЗ (IFRS) 7 в скороченій проміжній фінансовій звітності</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Поправка роз'яснює, що вимоги до розкриття інформації про взаємозалік не застосовуються до скороченою проміжної фінансової звітності за винятком випадків, коли така інформація являє собою значні оновлення інформації, відображеної в останньому річному звіті. Дана поправка повинна застосовуватися ретроспективно.</w:t>
      </w:r>
    </w:p>
    <w:p w:rsidR="001A6795" w:rsidRPr="00064930" w:rsidRDefault="001A6795" w:rsidP="001A6795">
      <w:pPr>
        <w:spacing w:line="240" w:lineRule="auto"/>
        <w:ind w:firstLine="0"/>
        <w:jc w:val="both"/>
        <w:rPr>
          <w:rFonts w:eastAsia="Times New Roman"/>
          <w:i/>
          <w:sz w:val="23"/>
          <w:szCs w:val="23"/>
        </w:rPr>
      </w:pPr>
      <w:r w:rsidRPr="00064930">
        <w:rPr>
          <w:rFonts w:eastAsia="Times New Roman"/>
          <w:i/>
          <w:sz w:val="23"/>
          <w:szCs w:val="23"/>
        </w:rPr>
        <w:t>МСФЗ (IAS) 19 «Виплати працівникам»</w:t>
      </w:r>
    </w:p>
    <w:p w:rsidR="001A6795" w:rsidRPr="005946F1" w:rsidRDefault="001A6795" w:rsidP="001A6795">
      <w:pPr>
        <w:spacing w:line="240" w:lineRule="auto"/>
        <w:ind w:firstLine="0"/>
        <w:jc w:val="both"/>
        <w:rPr>
          <w:rFonts w:eastAsia="Times New Roman"/>
          <w:sz w:val="23"/>
          <w:szCs w:val="23"/>
        </w:rPr>
      </w:pPr>
      <w:r w:rsidRPr="00E54F27">
        <w:rPr>
          <w:rFonts w:eastAsia="Times New Roman"/>
          <w:sz w:val="23"/>
          <w:szCs w:val="23"/>
        </w:rPr>
        <w:t xml:space="preserve">Поправки стосуються грошових надходжень з боку працівників або 3-х сторін, які йдуть на </w:t>
      </w:r>
      <w:proofErr w:type="spellStart"/>
      <w:r w:rsidRPr="00E54F27">
        <w:rPr>
          <w:rFonts w:eastAsia="Times New Roman"/>
          <w:sz w:val="23"/>
          <w:szCs w:val="23"/>
        </w:rPr>
        <w:lastRenderedPageBreak/>
        <w:t>фондування</w:t>
      </w:r>
      <w:proofErr w:type="spellEnd"/>
      <w:r w:rsidRPr="00E54F27">
        <w:rPr>
          <w:rFonts w:eastAsia="Times New Roman"/>
          <w:sz w:val="23"/>
          <w:szCs w:val="23"/>
        </w:rPr>
        <w:t xml:space="preserve"> пенсійних планів. Метою змін є спрощення обліку вступів, незалежних від вислуги років або інших чинників, наприклад вступи, які розраховуються як фіксований відсоток від окладу. Ця поправка не застосовна до діяльності Товариства, оскільки Товариство не має програм зі встановленими виплатами, що передбачають внески з боку працівників або третіх осіб.</w:t>
      </w:r>
    </w:p>
    <w:p w:rsidR="001A6795" w:rsidRPr="00064930" w:rsidRDefault="001A6795" w:rsidP="001A6795">
      <w:pPr>
        <w:spacing w:line="240" w:lineRule="auto"/>
        <w:ind w:firstLine="0"/>
        <w:jc w:val="both"/>
        <w:rPr>
          <w:rFonts w:eastAsia="Times New Roman"/>
          <w:i/>
          <w:sz w:val="23"/>
          <w:szCs w:val="23"/>
        </w:rPr>
      </w:pPr>
      <w:r w:rsidRPr="00064930">
        <w:rPr>
          <w:rFonts w:eastAsia="Times New Roman"/>
          <w:i/>
          <w:sz w:val="23"/>
          <w:szCs w:val="23"/>
        </w:rPr>
        <w:t>МСФЗ (IAS) 34 «Проміжна фінансова звітність»</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Поправка роз'яснює, що інформація за проміжний період повинна бути розкрита або в проміжної фінансової звітності, або в іншому місці проміжного фінансового звіту (Наприклад, в коментарях керівництва або в звіті про оцінку ризиків) із зазначенням відповідних перехресних посилань в проміжній фінансовій звітності. Інша інформація в проміжному фінансовому звіті повинна бути доступна для користувачів на тих же умовах і в ті ж терміни, що і проміжна фінансова звітність. Дана поправка повинна  застосовуватися ретроспективно. Очікується, що дані поправки не зроблять впливу на фінансову звітність Товариства.</w:t>
      </w:r>
    </w:p>
    <w:p w:rsidR="001A6795" w:rsidRPr="00064930" w:rsidRDefault="001A6795" w:rsidP="001A6795">
      <w:pPr>
        <w:spacing w:line="240" w:lineRule="auto"/>
        <w:ind w:firstLine="0"/>
        <w:jc w:val="both"/>
        <w:rPr>
          <w:rFonts w:eastAsia="Times New Roman"/>
          <w:i/>
          <w:sz w:val="23"/>
          <w:szCs w:val="23"/>
        </w:rPr>
      </w:pPr>
      <w:r w:rsidRPr="00064930">
        <w:rPr>
          <w:rFonts w:eastAsia="Times New Roman"/>
          <w:i/>
          <w:sz w:val="23"/>
          <w:szCs w:val="23"/>
        </w:rPr>
        <w:t>Поправки до МСФЗ (IAS) 1 «Ініціатива в сфері розкриття інформації»</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Поправки до МСФЗ (IAS) 1 «Надання фінансової звітності» швидше роз'яснюють, а незначно змінюють, існуючі вимоги МСФЗ (IAS) 1. Поправки роз'яснюють наступне:</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Вимоги до суттєвості МСФЗ (IAS) 1;</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xml:space="preserve">• Окремі статті в звіті (ах) про прибуток або збиток і ПСД і в звіті про фінансовий стан можуть бути </w:t>
      </w:r>
      <w:proofErr w:type="spellStart"/>
      <w:r w:rsidRPr="006E4C70">
        <w:rPr>
          <w:rFonts w:eastAsia="Times New Roman"/>
          <w:sz w:val="23"/>
          <w:szCs w:val="23"/>
        </w:rPr>
        <w:t>дезагреговані</w:t>
      </w:r>
      <w:proofErr w:type="spellEnd"/>
      <w:r w:rsidRPr="006E4C70">
        <w:rPr>
          <w:rFonts w:eastAsia="Times New Roman"/>
          <w:sz w:val="23"/>
          <w:szCs w:val="23"/>
        </w:rPr>
        <w:t>;</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У організацій є можливість вибирати порядок подання приміток до фінансової</w:t>
      </w:r>
      <w:r w:rsidR="00E35FB4">
        <w:rPr>
          <w:rFonts w:eastAsia="Times New Roman"/>
          <w:sz w:val="23"/>
          <w:szCs w:val="23"/>
        </w:rPr>
        <w:t xml:space="preserve"> </w:t>
      </w:r>
      <w:r w:rsidRPr="006E4C70">
        <w:rPr>
          <w:rFonts w:eastAsia="Times New Roman"/>
          <w:sz w:val="23"/>
          <w:szCs w:val="23"/>
        </w:rPr>
        <w:t>звітності;</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 xml:space="preserve">• Частка ПСД залежних організацій і спільних підприємств, які обліковуються за методом пайової участі, має бути викладена агрегованих в рамках однієї статті і класифікуватися в якості статей, які будуть чи не будуть згодом </w:t>
      </w:r>
      <w:proofErr w:type="spellStart"/>
      <w:r w:rsidRPr="006E4C70">
        <w:rPr>
          <w:rFonts w:eastAsia="Times New Roman"/>
          <w:sz w:val="23"/>
          <w:szCs w:val="23"/>
        </w:rPr>
        <w:t>рекласифіковано</w:t>
      </w:r>
      <w:proofErr w:type="spellEnd"/>
      <w:r w:rsidRPr="006E4C70">
        <w:rPr>
          <w:rFonts w:eastAsia="Times New Roman"/>
          <w:sz w:val="23"/>
          <w:szCs w:val="23"/>
        </w:rPr>
        <w:t xml:space="preserve"> до складу прибутку або збитку.</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Крім цього, поправки роз'яснюють вимоги, які застосовуються при поданні додаткових проміжних підсумкових сум у звіті про фінансовий стан і звіті (ах) з прибутку чи збитку і ПСД. Дані поправки вступають в силу для річних періодів, що починаються 1 січня 2016 року або після цієї дати, при цьому допускається застосування до цієї дати. Очікується, що дані поправки не зроблять впливу на фінансову звітність Товариства.</w:t>
      </w:r>
    </w:p>
    <w:p w:rsidR="001A6795" w:rsidRPr="00064930" w:rsidRDefault="001A6795" w:rsidP="001A6795">
      <w:pPr>
        <w:spacing w:line="240" w:lineRule="auto"/>
        <w:ind w:firstLine="0"/>
        <w:jc w:val="both"/>
        <w:rPr>
          <w:rFonts w:eastAsia="Times New Roman"/>
          <w:i/>
          <w:sz w:val="23"/>
          <w:szCs w:val="23"/>
        </w:rPr>
      </w:pPr>
      <w:r w:rsidRPr="00064930">
        <w:rPr>
          <w:rFonts w:eastAsia="Times New Roman"/>
          <w:i/>
          <w:sz w:val="23"/>
          <w:szCs w:val="23"/>
        </w:rPr>
        <w:t>Поправки до МСФЗ (IFRS) 10, МСФЗ (IFRS) 12 та МСФЗ (IAS) 28 «Інвестиційні організації: застосування виключення з вимоги про консолідацію»</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Поправки розглядають питання, які виникли при застосуванні винятки щодо інвестиційних організацій згідно МСФЗ (IFRS) 10. Поправки до МСФЗ (IFRS) 10 роз'яснюють, що виключення з вимоги про подання консолідованої фінансової звітності застосовується і до материнської організації, яка є дочірньою організацією інвестиційної організації, оцінює свої дочірні організації за справедливою вартістю.</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Крім цього, поправки до МСФЗ (IFRS) 10 роз'яснюють, що консолідації підлягає тільки така дочірня організація інвестиційної організації, яка сама не є інвестиційною організацією і надає інвестиційної організації допоміжні послуги. Всі інші дочірні організації інвестиційної організації оцінюються за справедливою вартістю.</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Поправки до МСФЗ (IAS) 28 дозволяють інвестору при застосуванні методу участі в капіталі зберегти оцінку за справедливою вартістю, застосовану його залежною організацією або спільним підприємством, є інвестиційною організацією, до своїх власних часток участі в дочірніх організаціях.</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Ці поправки повинні застосовуватися ретроспективно і вступають в силу для річних періодів, починаючи з 1 січня 2016 року або після цієї дати, при цьому допускається застосування до цієї дати.</w:t>
      </w:r>
    </w:p>
    <w:p w:rsidR="001A6795" w:rsidRPr="006E4C70" w:rsidRDefault="001A6795" w:rsidP="001A6795">
      <w:pPr>
        <w:spacing w:line="240" w:lineRule="auto"/>
        <w:ind w:firstLine="0"/>
        <w:jc w:val="both"/>
        <w:rPr>
          <w:rFonts w:eastAsia="Times New Roman"/>
          <w:sz w:val="23"/>
          <w:szCs w:val="23"/>
        </w:rPr>
      </w:pPr>
      <w:r w:rsidRPr="006E4C70">
        <w:rPr>
          <w:rFonts w:eastAsia="Times New Roman"/>
          <w:sz w:val="23"/>
          <w:szCs w:val="23"/>
        </w:rPr>
        <w:t>Очікується, що дані поправки не зроблять впливу на фінансову звітність Товариства.</w:t>
      </w:r>
    </w:p>
    <w:p w:rsidR="009778CF" w:rsidRPr="001A6795" w:rsidRDefault="00C23139" w:rsidP="0091254C">
      <w:pPr>
        <w:spacing w:line="240" w:lineRule="auto"/>
        <w:ind w:firstLine="360"/>
        <w:jc w:val="both"/>
        <w:rPr>
          <w:rFonts w:eastAsia="Times New Roman"/>
          <w:b/>
          <w:sz w:val="23"/>
          <w:szCs w:val="23"/>
        </w:rPr>
      </w:pPr>
      <w:r>
        <w:rPr>
          <w:rFonts w:eastAsia="Times New Roman"/>
          <w:b/>
          <w:sz w:val="23"/>
          <w:szCs w:val="23"/>
        </w:rPr>
        <w:t>10</w:t>
      </w:r>
      <w:r w:rsidR="002458F9" w:rsidRPr="001A6795">
        <w:rPr>
          <w:rFonts w:eastAsia="Times New Roman"/>
          <w:b/>
          <w:sz w:val="23"/>
          <w:szCs w:val="23"/>
        </w:rPr>
        <w:t>. Істотні облікові судження, оцінні значення і припущення</w:t>
      </w:r>
      <w:bookmarkStart w:id="8" w:name="_Toc443403414"/>
      <w:bookmarkEnd w:id="7"/>
    </w:p>
    <w:p w:rsidR="0091254C" w:rsidRDefault="00C23139" w:rsidP="0091254C">
      <w:pPr>
        <w:spacing w:line="240" w:lineRule="auto"/>
        <w:ind w:firstLine="360"/>
        <w:jc w:val="both"/>
        <w:rPr>
          <w:rFonts w:eastAsia="Times New Roman"/>
          <w:b/>
          <w:sz w:val="23"/>
          <w:szCs w:val="23"/>
        </w:rPr>
      </w:pPr>
      <w:r>
        <w:rPr>
          <w:rFonts w:eastAsia="Times New Roman"/>
          <w:b/>
          <w:sz w:val="23"/>
          <w:szCs w:val="23"/>
        </w:rPr>
        <w:t>10</w:t>
      </w:r>
      <w:r w:rsidR="002458F9" w:rsidRPr="001A6795">
        <w:rPr>
          <w:rFonts w:eastAsia="Times New Roman"/>
          <w:b/>
          <w:sz w:val="23"/>
          <w:szCs w:val="23"/>
        </w:rPr>
        <w:t>.1. Опис операційного середовища та економічної ситуації</w:t>
      </w:r>
      <w:bookmarkEnd w:id="8"/>
    </w:p>
    <w:p w:rsidR="002458F9" w:rsidRPr="001278F7" w:rsidRDefault="006C680A" w:rsidP="0091254C">
      <w:pPr>
        <w:spacing w:line="240" w:lineRule="auto"/>
        <w:ind w:firstLine="0"/>
        <w:jc w:val="both"/>
        <w:rPr>
          <w:rFonts w:eastAsia="Times New Roman"/>
          <w:sz w:val="23"/>
          <w:szCs w:val="23"/>
        </w:rPr>
      </w:pPr>
      <w:r w:rsidRPr="001278F7">
        <w:rPr>
          <w:rFonts w:eastAsia="Times New Roman"/>
          <w:sz w:val="23"/>
          <w:szCs w:val="23"/>
        </w:rPr>
        <w:t>Повне Товариство «Заставне Товариство «Скарбниця»</w:t>
      </w:r>
      <w:r w:rsidR="002458F9" w:rsidRPr="001278F7">
        <w:rPr>
          <w:rFonts w:eastAsia="Times New Roman"/>
          <w:sz w:val="23"/>
          <w:szCs w:val="23"/>
        </w:rPr>
        <w:t xml:space="preserve"> функціонує в нестабільному середовищі, що пов'язано з глибокою економічною кризою, політичною нестабільністю та продовженням збройного конфлікту на сході України. Ситуація ускладнюється суттєвими коливаннями валютного курсу національної валюти. Стабілізація економічної ситуації в Україні значною мірою залежатиме від ефективності фіскальних та інших економічних заходів, що будуть вживатися Урядом України. Водночас не існує чіткого уявлення того, що саме робитиме Уряд для подолання кризи.</w:t>
      </w:r>
    </w:p>
    <w:p w:rsidR="002458F9" w:rsidRDefault="002458F9" w:rsidP="001278F7">
      <w:pPr>
        <w:spacing w:line="240" w:lineRule="auto"/>
        <w:ind w:firstLine="0"/>
        <w:jc w:val="both"/>
        <w:rPr>
          <w:rFonts w:eastAsia="Times New Roman"/>
          <w:sz w:val="23"/>
          <w:szCs w:val="23"/>
        </w:rPr>
      </w:pPr>
      <w:r w:rsidRPr="001278F7">
        <w:rPr>
          <w:rFonts w:eastAsia="Times New Roman"/>
          <w:sz w:val="23"/>
          <w:szCs w:val="23"/>
        </w:rPr>
        <w:lastRenderedPageBreak/>
        <w:t xml:space="preserve"> У зв'язку з цим неможливо достовірно оцінити ефект впливу поточної економічної ситуації на фінансовий стан Товариства. У результаті виникає невизначеність, яка може вплинути на майбутні операції та можливість збереження вартості  його активів. Ця фінансова звітність не включає жодних коригувань, які можуть виникнути в результаті такої невизначеності. Про такі коригування буде повідомлено, якщо вони стануть відомі та зможуть бути оцінені.</w:t>
      </w:r>
    </w:p>
    <w:p w:rsidR="00A93860" w:rsidRPr="00A93860" w:rsidRDefault="00C23139" w:rsidP="0091254C">
      <w:pPr>
        <w:spacing w:line="240" w:lineRule="auto"/>
        <w:ind w:firstLine="360"/>
        <w:jc w:val="both"/>
        <w:rPr>
          <w:rFonts w:eastAsia="Times New Roman"/>
          <w:b/>
          <w:sz w:val="23"/>
          <w:szCs w:val="23"/>
        </w:rPr>
      </w:pPr>
      <w:bookmarkStart w:id="9" w:name="_Toc443403415"/>
      <w:r>
        <w:rPr>
          <w:rFonts w:eastAsia="Times New Roman"/>
          <w:b/>
          <w:sz w:val="23"/>
          <w:szCs w:val="23"/>
        </w:rPr>
        <w:t>10</w:t>
      </w:r>
      <w:r w:rsidR="00A93860" w:rsidRPr="00A93860">
        <w:rPr>
          <w:rFonts w:eastAsia="Times New Roman"/>
          <w:b/>
          <w:sz w:val="23"/>
          <w:szCs w:val="23"/>
        </w:rPr>
        <w:t>.2. Основні припущення, оцінки та судження</w:t>
      </w:r>
      <w:bookmarkEnd w:id="9"/>
      <w:r w:rsidR="00A93860" w:rsidRPr="00A93860">
        <w:rPr>
          <w:rFonts w:eastAsia="Times New Roman"/>
          <w:b/>
          <w:sz w:val="23"/>
          <w:szCs w:val="23"/>
        </w:rPr>
        <w:t xml:space="preserve"> </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 xml:space="preserve">Під час підготовки фінансової звітності Повне Товариство «Заставне Товариство «Скарбниця» здійснює оцінки та припущення, які мають вплив на елементи фінансової звітності, ґрунтуючись на МСФЗ, МСБО та тлумаченнях, розроблених Комітетом з тлумачень міжнародної фінансової звітності. Оцінки та судження базуються на попередньому досвіді та інших факторах, що за існуючих обставин вважаються обґрунтованими і за результатами яких приймаються судження щодо балансової вартості активів та зобов’язань. </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Хоча ці розрахунки базуються на наявній у керівництва Товариства інформації про поточні події, фактичні результати можуть зрештою відрізнятися від цих розрахунків.</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Якщо немає МСФЗ, який конкретно застосовується до операції, іншої події або умови, застосовуються судження під час розроблення та застосування облікової політики, щоб інформація була доречною для потреб користувачів для прийняття економічних рішень та достовірною, у тому значенні, що фінансова звітність:</w:t>
      </w:r>
    </w:p>
    <w:p w:rsidR="00A93860" w:rsidRPr="001278F7" w:rsidRDefault="00D233C6" w:rsidP="00A93860">
      <w:pPr>
        <w:spacing w:line="240" w:lineRule="auto"/>
        <w:ind w:firstLine="0"/>
        <w:jc w:val="both"/>
        <w:rPr>
          <w:rFonts w:eastAsia="Times New Roman"/>
          <w:sz w:val="23"/>
          <w:szCs w:val="23"/>
        </w:rPr>
      </w:pPr>
      <w:r>
        <w:rPr>
          <w:rFonts w:eastAsia="Times New Roman"/>
          <w:sz w:val="23"/>
          <w:szCs w:val="23"/>
        </w:rPr>
        <w:t xml:space="preserve">- </w:t>
      </w:r>
      <w:r w:rsidR="00A93860" w:rsidRPr="001278F7">
        <w:rPr>
          <w:rFonts w:eastAsia="Times New Roman"/>
          <w:sz w:val="23"/>
          <w:szCs w:val="23"/>
        </w:rPr>
        <w:t>подає достовірно фінансовий стан, фінансові результати діяльності та грошові потоки Повного Товариства «Заставного Товариства «Скарбниця»;</w:t>
      </w:r>
    </w:p>
    <w:p w:rsidR="00A93860" w:rsidRPr="001278F7" w:rsidRDefault="00D233C6" w:rsidP="00A93860">
      <w:pPr>
        <w:spacing w:line="240" w:lineRule="auto"/>
        <w:ind w:firstLine="0"/>
        <w:jc w:val="both"/>
        <w:rPr>
          <w:rFonts w:eastAsia="Times New Roman"/>
          <w:sz w:val="23"/>
          <w:szCs w:val="23"/>
        </w:rPr>
      </w:pPr>
      <w:r>
        <w:rPr>
          <w:rFonts w:eastAsia="Times New Roman"/>
          <w:sz w:val="23"/>
          <w:szCs w:val="23"/>
        </w:rPr>
        <w:t xml:space="preserve">- </w:t>
      </w:r>
      <w:r w:rsidR="00A93860" w:rsidRPr="001278F7">
        <w:rPr>
          <w:rFonts w:eastAsia="Times New Roman"/>
          <w:sz w:val="23"/>
          <w:szCs w:val="23"/>
        </w:rPr>
        <w:t>відображає економічну сутність операцій, інших подій або умов, а не лише юридичну форму;</w:t>
      </w:r>
    </w:p>
    <w:p w:rsidR="00A93860" w:rsidRPr="001278F7" w:rsidRDefault="00D233C6" w:rsidP="00A93860">
      <w:pPr>
        <w:spacing w:line="240" w:lineRule="auto"/>
        <w:ind w:firstLine="0"/>
        <w:jc w:val="both"/>
        <w:rPr>
          <w:rFonts w:eastAsia="Times New Roman"/>
          <w:sz w:val="23"/>
          <w:szCs w:val="23"/>
        </w:rPr>
      </w:pPr>
      <w:r>
        <w:rPr>
          <w:rFonts w:eastAsia="Times New Roman"/>
          <w:sz w:val="23"/>
          <w:szCs w:val="23"/>
        </w:rPr>
        <w:t xml:space="preserve">- </w:t>
      </w:r>
      <w:r w:rsidR="00A93860" w:rsidRPr="001278F7">
        <w:rPr>
          <w:rFonts w:eastAsia="Times New Roman"/>
          <w:sz w:val="23"/>
          <w:szCs w:val="23"/>
        </w:rPr>
        <w:t>є нейтральною, тобто вільною від упереджень;</w:t>
      </w:r>
    </w:p>
    <w:p w:rsidR="00A93860" w:rsidRPr="001278F7" w:rsidRDefault="00D233C6" w:rsidP="00A93860">
      <w:pPr>
        <w:spacing w:line="240" w:lineRule="auto"/>
        <w:ind w:firstLine="0"/>
        <w:jc w:val="both"/>
        <w:rPr>
          <w:rFonts w:eastAsia="Times New Roman"/>
          <w:sz w:val="23"/>
          <w:szCs w:val="23"/>
        </w:rPr>
      </w:pPr>
      <w:r>
        <w:rPr>
          <w:rFonts w:eastAsia="Times New Roman"/>
          <w:sz w:val="23"/>
          <w:szCs w:val="23"/>
        </w:rPr>
        <w:t xml:space="preserve">- </w:t>
      </w:r>
      <w:r w:rsidR="00A93860" w:rsidRPr="001278F7">
        <w:rPr>
          <w:rFonts w:eastAsia="Times New Roman"/>
          <w:sz w:val="23"/>
          <w:szCs w:val="23"/>
        </w:rPr>
        <w:t>є повною в усіх суттєвих аспектах.</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Під час формування судження враховується прийнятність наведених далі джерел у низхідному порядку:</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а) вимоги в МСФЗ, де ідеться про подібні та пов'язані з ними питання;</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б) визначення, критерії визнання та концепції оцінки активів, зобов'язань, доходів та витрат у Концептуальній основі фінансової звітності.</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Під час формування судження враховуються крайні положення інших органів, що розробляють та затверджують стандарти, які застосовують подібну концептуальну основу для розроблення стандартів, іншу професійну літературу з обліку та прийняті галузеві практики, тією мірою, якою вони не суперечать вищезазначеним джерелам.</w:t>
      </w:r>
    </w:p>
    <w:p w:rsidR="00A93860" w:rsidRPr="00A93860" w:rsidRDefault="00C23139" w:rsidP="0091254C">
      <w:pPr>
        <w:spacing w:line="240" w:lineRule="auto"/>
        <w:ind w:firstLine="360"/>
        <w:jc w:val="both"/>
        <w:rPr>
          <w:rFonts w:eastAsia="Times New Roman"/>
          <w:b/>
          <w:sz w:val="23"/>
          <w:szCs w:val="23"/>
        </w:rPr>
      </w:pPr>
      <w:r>
        <w:rPr>
          <w:rFonts w:eastAsia="Times New Roman"/>
          <w:b/>
          <w:sz w:val="23"/>
          <w:szCs w:val="23"/>
        </w:rPr>
        <w:t>10</w:t>
      </w:r>
      <w:r w:rsidR="00A93860" w:rsidRPr="00A93860">
        <w:rPr>
          <w:rFonts w:eastAsia="Times New Roman"/>
          <w:b/>
          <w:sz w:val="23"/>
          <w:szCs w:val="23"/>
        </w:rPr>
        <w:t>.3. Судження щодо змін справедливої вартості фінансових активів</w:t>
      </w:r>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 xml:space="preserve">Управлінський персонал вважає, що облікові оцінки та припущення, які мають стосунок до оцінки фінансових інструментів, де ринкові котирування не доступні, є ключовим джерелом невизначеності оцінок, тому що: (а) вони з високим ступенем ймовірності зазнають змін з плином часу, оскільки оцінки базуються на припущеннях керівництва щодо відсоткових ставок, </w:t>
      </w:r>
      <w:proofErr w:type="spellStart"/>
      <w:r w:rsidRPr="001278F7">
        <w:rPr>
          <w:rFonts w:eastAsia="Times New Roman"/>
          <w:sz w:val="23"/>
          <w:szCs w:val="23"/>
        </w:rPr>
        <w:t>волатильності</w:t>
      </w:r>
      <w:proofErr w:type="spellEnd"/>
      <w:r w:rsidRPr="001278F7">
        <w:rPr>
          <w:rFonts w:eastAsia="Times New Roman"/>
          <w:sz w:val="23"/>
          <w:szCs w:val="23"/>
        </w:rPr>
        <w:t>, змін валютних курсів, показників кредитоспроможності контрагентів, коригувань під час оцінки інструментів, а також специфічних особливостей операцій; та (б) вплив зміни в оцінках на активи, відображені в звіті про фінансовий стан, а також на доходи (витрати) може бути значним.</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Використання різних маркетингових припущень та/або методів оцінки також може мати значний вплив на передбачувану справедливу вартість.</w:t>
      </w:r>
    </w:p>
    <w:p w:rsidR="00A93860" w:rsidRPr="00A93860" w:rsidRDefault="00C23139" w:rsidP="0091254C">
      <w:pPr>
        <w:spacing w:line="240" w:lineRule="auto"/>
        <w:ind w:firstLine="360"/>
        <w:jc w:val="both"/>
        <w:rPr>
          <w:rFonts w:eastAsia="Times New Roman"/>
          <w:b/>
          <w:sz w:val="23"/>
          <w:szCs w:val="23"/>
        </w:rPr>
      </w:pPr>
      <w:r>
        <w:rPr>
          <w:rFonts w:eastAsia="Times New Roman"/>
          <w:b/>
          <w:sz w:val="23"/>
          <w:szCs w:val="23"/>
        </w:rPr>
        <w:t>10</w:t>
      </w:r>
      <w:r w:rsidR="00A93860" w:rsidRPr="00A93860">
        <w:rPr>
          <w:rFonts w:eastAsia="Times New Roman"/>
          <w:b/>
          <w:sz w:val="23"/>
          <w:szCs w:val="23"/>
        </w:rPr>
        <w:t>.4. Судження щодо очікуваних термінів утримування фінансових інструментів</w:t>
      </w:r>
    </w:p>
    <w:p w:rsidR="00E35FB4" w:rsidRDefault="00A93860" w:rsidP="00E35FB4">
      <w:pPr>
        <w:spacing w:line="240" w:lineRule="auto"/>
        <w:ind w:firstLine="0"/>
        <w:jc w:val="both"/>
        <w:rPr>
          <w:rFonts w:eastAsia="Times New Roman"/>
          <w:sz w:val="23"/>
          <w:szCs w:val="23"/>
        </w:rPr>
      </w:pPr>
      <w:r w:rsidRPr="001278F7">
        <w:rPr>
          <w:rFonts w:eastAsia="Times New Roman"/>
          <w:sz w:val="23"/>
          <w:szCs w:val="23"/>
        </w:rPr>
        <w:t>Управлінський персонал застосовує професійне судження щодо термінів утримання фінансових інструментів, що входять до складу активів Товариства. Професійне судження за цим питанням ґрунтується на оцінці ризиків фінансового інструменту, його прибутковості й динаміці та інших факторах. Проте існують невизначеності, які можуть бути пов’язані з призупиненням обігу цінних паперів, що не є підконтрольним фактором і може суттєво вплинути на оцінку фінансових інструментів.</w:t>
      </w:r>
    </w:p>
    <w:p w:rsidR="00A93860" w:rsidRPr="00A93860" w:rsidRDefault="00C23139" w:rsidP="0091254C">
      <w:pPr>
        <w:spacing w:line="240" w:lineRule="auto"/>
        <w:ind w:firstLine="360"/>
        <w:jc w:val="both"/>
        <w:rPr>
          <w:rFonts w:eastAsia="Times New Roman"/>
          <w:b/>
          <w:sz w:val="23"/>
          <w:szCs w:val="23"/>
        </w:rPr>
      </w:pPr>
      <w:r>
        <w:rPr>
          <w:rFonts w:eastAsia="Times New Roman"/>
          <w:b/>
          <w:sz w:val="23"/>
          <w:szCs w:val="23"/>
        </w:rPr>
        <w:t>10</w:t>
      </w:r>
      <w:r w:rsidR="00A93860" w:rsidRPr="00A93860">
        <w:rPr>
          <w:rFonts w:eastAsia="Times New Roman"/>
          <w:b/>
          <w:sz w:val="23"/>
          <w:szCs w:val="23"/>
        </w:rPr>
        <w:t>.5. Судження щодо виявлення ознак знецінення активів Товариства</w:t>
      </w:r>
    </w:p>
    <w:p w:rsidR="00A93860" w:rsidRDefault="00A93860" w:rsidP="00A93860">
      <w:pPr>
        <w:spacing w:line="240" w:lineRule="auto"/>
        <w:ind w:firstLine="0"/>
        <w:jc w:val="both"/>
        <w:rPr>
          <w:rFonts w:eastAsia="Times New Roman"/>
          <w:sz w:val="23"/>
          <w:szCs w:val="23"/>
        </w:rPr>
      </w:pPr>
      <w:r w:rsidRPr="001278F7">
        <w:rPr>
          <w:rFonts w:eastAsia="Times New Roman"/>
          <w:sz w:val="23"/>
          <w:szCs w:val="23"/>
        </w:rPr>
        <w:t xml:space="preserve">На кожну звітну дату управлінський персонал проводить аналіз фінансових активів на предмет наявності ознак їх знецінення. Збиток від знецінення визнається на основі власного професійного судження управлінського персоналу за наявності об'єктивних даних, що свідчать про зменшення передбачуваних майбутніх грошових потоків за даним активом у </w:t>
      </w:r>
      <w:r w:rsidRPr="001278F7">
        <w:rPr>
          <w:rFonts w:eastAsia="Times New Roman"/>
          <w:sz w:val="23"/>
          <w:szCs w:val="23"/>
        </w:rPr>
        <w:lastRenderedPageBreak/>
        <w:t>результаті однієї або кількох подій, що відбулися після визнання фінансового активу.</w:t>
      </w:r>
    </w:p>
    <w:p w:rsidR="00A93860" w:rsidRPr="00A93860" w:rsidRDefault="00A93860" w:rsidP="0091254C">
      <w:pPr>
        <w:spacing w:line="240" w:lineRule="auto"/>
        <w:ind w:firstLine="360"/>
        <w:jc w:val="both"/>
        <w:rPr>
          <w:rFonts w:eastAsia="Times New Roman"/>
          <w:b/>
          <w:sz w:val="23"/>
          <w:szCs w:val="23"/>
        </w:rPr>
      </w:pPr>
      <w:bookmarkStart w:id="10" w:name="_Toc443403416"/>
      <w:r w:rsidRPr="00A93860">
        <w:rPr>
          <w:rFonts w:eastAsia="Times New Roman"/>
          <w:b/>
          <w:sz w:val="23"/>
          <w:szCs w:val="23"/>
        </w:rPr>
        <w:t>1</w:t>
      </w:r>
      <w:r w:rsidR="00C23139">
        <w:rPr>
          <w:rFonts w:eastAsia="Times New Roman"/>
          <w:b/>
          <w:sz w:val="23"/>
          <w:szCs w:val="23"/>
        </w:rPr>
        <w:t>1</w:t>
      </w:r>
      <w:r w:rsidRPr="00A93860">
        <w:rPr>
          <w:rFonts w:eastAsia="Times New Roman"/>
          <w:b/>
          <w:sz w:val="23"/>
          <w:szCs w:val="23"/>
        </w:rPr>
        <w:t>. Розкриття інформації щодо використання справедливої вартості</w:t>
      </w:r>
      <w:bookmarkEnd w:id="10"/>
    </w:p>
    <w:p w:rsidR="00A93860" w:rsidRPr="001278F7" w:rsidRDefault="00A93860" w:rsidP="00A93860">
      <w:pPr>
        <w:spacing w:line="240" w:lineRule="auto"/>
        <w:ind w:firstLine="0"/>
        <w:jc w:val="both"/>
        <w:rPr>
          <w:rFonts w:eastAsia="Times New Roman"/>
          <w:sz w:val="23"/>
          <w:szCs w:val="23"/>
        </w:rPr>
      </w:pPr>
      <w:r w:rsidRPr="001278F7">
        <w:rPr>
          <w:rFonts w:eastAsia="Times New Roman"/>
          <w:sz w:val="23"/>
          <w:szCs w:val="23"/>
        </w:rPr>
        <w:t>Управлінський персонал здійснює виключно безперервні оцінки справедливої вартості активів та зобов’язань, тобто такі оцінки, які вимагаються МСБО 26 на кінець кожного звітного періоду.</w:t>
      </w:r>
    </w:p>
    <w:tbl>
      <w:tblPr>
        <w:tblW w:w="0" w:type="auto"/>
        <w:tblCellMar>
          <w:left w:w="0" w:type="dxa"/>
          <w:right w:w="0" w:type="dxa"/>
        </w:tblCellMar>
        <w:tblLook w:val="01E0"/>
      </w:tblPr>
      <w:tblGrid>
        <w:gridCol w:w="2122"/>
        <w:gridCol w:w="3685"/>
        <w:gridCol w:w="1418"/>
        <w:gridCol w:w="2124"/>
      </w:tblGrid>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Класи активів та зобов’язань, оцінених за справедливою вартістю</w:t>
            </w:r>
          </w:p>
        </w:tc>
        <w:tc>
          <w:tcPr>
            <w:tcW w:w="3685" w:type="dxa"/>
            <w:tcBorders>
              <w:top w:val="single" w:sz="2" w:space="0" w:color="231F20"/>
              <w:left w:val="single" w:sz="2" w:space="0" w:color="231F20"/>
              <w:bottom w:val="single" w:sz="2" w:space="0" w:color="231F20"/>
              <w:right w:val="single" w:sz="2" w:space="0" w:color="231F20"/>
            </w:tcBorders>
          </w:tcPr>
          <w:p w:rsidR="00A93860" w:rsidRPr="002322C3" w:rsidRDefault="00A93860" w:rsidP="00A93860">
            <w:pPr>
              <w:spacing w:line="240" w:lineRule="auto"/>
              <w:ind w:firstLine="720"/>
              <w:jc w:val="both"/>
              <w:rPr>
                <w:rFonts w:eastAsia="Times New Roman"/>
                <w:sz w:val="20"/>
                <w:lang w:val="ru-RU"/>
              </w:rPr>
            </w:pPr>
          </w:p>
          <w:p w:rsidR="00A93860" w:rsidRPr="00134309" w:rsidRDefault="00A93860" w:rsidP="00A93860">
            <w:pPr>
              <w:spacing w:line="240" w:lineRule="auto"/>
              <w:ind w:firstLine="720"/>
              <w:jc w:val="both"/>
              <w:rPr>
                <w:rFonts w:eastAsia="Times New Roman"/>
                <w:sz w:val="20"/>
              </w:rPr>
            </w:pPr>
            <w:r w:rsidRPr="00134309">
              <w:rPr>
                <w:rFonts w:eastAsia="Times New Roman"/>
                <w:sz w:val="20"/>
              </w:rPr>
              <w:t>Методики оцінювання</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Метод</w:t>
            </w:r>
            <w:r w:rsidRPr="00217FE6">
              <w:rPr>
                <w:rFonts w:eastAsia="Times New Roman"/>
                <w:sz w:val="20"/>
                <w:lang w:val="ru-RU"/>
              </w:rPr>
              <w:t xml:space="preserve"> </w:t>
            </w:r>
            <w:r w:rsidRPr="00134309">
              <w:rPr>
                <w:rFonts w:eastAsia="Times New Roman"/>
                <w:sz w:val="20"/>
              </w:rPr>
              <w:t>оцінки (ринковий, дохідний, витратний)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720"/>
              <w:jc w:val="both"/>
              <w:rPr>
                <w:rFonts w:eastAsia="Times New Roman"/>
                <w:sz w:val="20"/>
              </w:rPr>
            </w:pPr>
          </w:p>
          <w:p w:rsidR="00A93860" w:rsidRPr="00134309" w:rsidRDefault="00A93860" w:rsidP="00A93860">
            <w:pPr>
              <w:spacing w:line="240" w:lineRule="auto"/>
              <w:ind w:firstLine="0"/>
              <w:jc w:val="center"/>
              <w:rPr>
                <w:rFonts w:eastAsia="Times New Roman"/>
                <w:sz w:val="20"/>
              </w:rPr>
            </w:pPr>
            <w:r w:rsidRPr="00134309">
              <w:rPr>
                <w:rFonts w:eastAsia="Times New Roman"/>
                <w:sz w:val="20"/>
              </w:rPr>
              <w:t>Вихідні дані</w:t>
            </w:r>
          </w:p>
        </w:tc>
      </w:tr>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Грошові кошти та їх еквіваленти</w:t>
            </w:r>
          </w:p>
        </w:tc>
        <w:tc>
          <w:tcPr>
            <w:tcW w:w="3685"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Первісна та подальша оцінка грошових коштів та їх еквівалентів здійснюється за</w:t>
            </w:r>
            <w:r w:rsidRPr="00217FE6">
              <w:rPr>
                <w:rFonts w:eastAsia="Times New Roman"/>
                <w:sz w:val="20"/>
              </w:rPr>
              <w:t xml:space="preserve"> </w:t>
            </w:r>
            <w:r w:rsidRPr="00134309">
              <w:rPr>
                <w:rFonts w:eastAsia="Times New Roman"/>
                <w:sz w:val="20"/>
              </w:rPr>
              <w:t>справедливою вартістю, яка дорівнює їхній номінальній вартості</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Ринковий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Офіційні курси НБУ</w:t>
            </w:r>
          </w:p>
        </w:tc>
      </w:tr>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Дебіторська заборгованість</w:t>
            </w:r>
          </w:p>
        </w:tc>
        <w:tc>
          <w:tcPr>
            <w:tcW w:w="3685"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Первісна</w:t>
            </w:r>
            <w:r w:rsidRPr="00217FE6">
              <w:rPr>
                <w:rFonts w:eastAsia="Times New Roman"/>
                <w:sz w:val="20"/>
              </w:rPr>
              <w:t xml:space="preserve"> </w:t>
            </w:r>
            <w:r w:rsidRPr="00134309">
              <w:rPr>
                <w:rFonts w:eastAsia="Times New Roman"/>
                <w:sz w:val="20"/>
              </w:rPr>
              <w:t>та</w:t>
            </w:r>
            <w:r w:rsidRPr="00217FE6">
              <w:rPr>
                <w:rFonts w:eastAsia="Times New Roman"/>
                <w:sz w:val="20"/>
              </w:rPr>
              <w:t xml:space="preserve"> </w:t>
            </w:r>
            <w:r w:rsidRPr="00134309">
              <w:rPr>
                <w:rFonts w:eastAsia="Times New Roman"/>
                <w:sz w:val="20"/>
              </w:rPr>
              <w:t>подальша</w:t>
            </w:r>
            <w:r w:rsidRPr="00217FE6">
              <w:rPr>
                <w:rFonts w:eastAsia="Times New Roman"/>
                <w:sz w:val="20"/>
              </w:rPr>
              <w:t xml:space="preserve"> </w:t>
            </w:r>
            <w:r w:rsidRPr="00134309">
              <w:rPr>
                <w:rFonts w:eastAsia="Times New Roman"/>
                <w:sz w:val="20"/>
              </w:rPr>
              <w:t>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Дохідний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Контрактні умови, ймовірність</w:t>
            </w:r>
            <w:r w:rsidRPr="00217FE6">
              <w:rPr>
                <w:rFonts w:eastAsia="Times New Roman"/>
                <w:sz w:val="20"/>
              </w:rPr>
              <w:t xml:space="preserve"> </w:t>
            </w:r>
            <w:r w:rsidRPr="00134309">
              <w:rPr>
                <w:rFonts w:eastAsia="Times New Roman"/>
                <w:sz w:val="20"/>
              </w:rPr>
              <w:t>погашення, очікувані вхідні грошові потоки</w:t>
            </w:r>
          </w:p>
        </w:tc>
      </w:tr>
      <w:tr w:rsidR="00A93860" w:rsidRPr="00134309" w:rsidTr="00A93860">
        <w:trPr>
          <w:trHeight w:val="20"/>
        </w:trPr>
        <w:tc>
          <w:tcPr>
            <w:tcW w:w="2122" w:type="dxa"/>
            <w:tcBorders>
              <w:top w:val="single" w:sz="2" w:space="0" w:color="231F20"/>
              <w:left w:val="single" w:sz="4" w:space="0" w:color="auto"/>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Поточні зобов’язання</w:t>
            </w:r>
          </w:p>
        </w:tc>
        <w:tc>
          <w:tcPr>
            <w:tcW w:w="3685"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Первісна та подальша оцінка поточних зобов’язань здійснюється за вартістю погашення</w:t>
            </w:r>
          </w:p>
        </w:tc>
        <w:tc>
          <w:tcPr>
            <w:tcW w:w="1418"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jc w:val="center"/>
              <w:rPr>
                <w:rFonts w:eastAsia="Times New Roman"/>
                <w:sz w:val="20"/>
              </w:rPr>
            </w:pPr>
            <w:r w:rsidRPr="00134309">
              <w:rPr>
                <w:rFonts w:eastAsia="Times New Roman"/>
                <w:sz w:val="20"/>
              </w:rPr>
              <w:t>Витратний</w:t>
            </w:r>
          </w:p>
        </w:tc>
        <w:tc>
          <w:tcPr>
            <w:tcW w:w="2124" w:type="dxa"/>
            <w:tcBorders>
              <w:top w:val="single" w:sz="2" w:space="0" w:color="231F20"/>
              <w:left w:val="single" w:sz="2" w:space="0" w:color="231F20"/>
              <w:bottom w:val="single" w:sz="2" w:space="0" w:color="231F20"/>
              <w:right w:val="single" w:sz="2" w:space="0" w:color="231F20"/>
            </w:tcBorders>
          </w:tcPr>
          <w:p w:rsidR="00A93860" w:rsidRPr="00134309" w:rsidRDefault="00A93860" w:rsidP="00A93860">
            <w:pPr>
              <w:spacing w:line="240" w:lineRule="auto"/>
              <w:ind w:firstLine="0"/>
              <w:rPr>
                <w:rFonts w:eastAsia="Times New Roman"/>
                <w:sz w:val="20"/>
              </w:rPr>
            </w:pPr>
            <w:r w:rsidRPr="00134309">
              <w:rPr>
                <w:rFonts w:eastAsia="Times New Roman"/>
                <w:sz w:val="20"/>
              </w:rPr>
              <w:t>Контрактні умови, ймовірність погашення, очікувані вихідні грошові потоки</w:t>
            </w:r>
          </w:p>
        </w:tc>
      </w:tr>
    </w:tbl>
    <w:p w:rsidR="00510640" w:rsidRPr="00A93860" w:rsidRDefault="00D75D9E" w:rsidP="0091254C">
      <w:pPr>
        <w:spacing w:line="240" w:lineRule="auto"/>
        <w:ind w:firstLine="360"/>
        <w:jc w:val="both"/>
        <w:rPr>
          <w:rFonts w:eastAsia="Times New Roman"/>
          <w:b/>
          <w:sz w:val="23"/>
          <w:szCs w:val="23"/>
        </w:rPr>
      </w:pPr>
      <w:bookmarkStart w:id="11" w:name="_Toc443403425"/>
      <w:r w:rsidRPr="00A93860">
        <w:rPr>
          <w:rFonts w:eastAsia="Times New Roman"/>
          <w:b/>
          <w:sz w:val="23"/>
          <w:szCs w:val="23"/>
        </w:rPr>
        <w:t>1</w:t>
      </w:r>
      <w:r w:rsidR="00C23139">
        <w:rPr>
          <w:rFonts w:eastAsia="Times New Roman"/>
          <w:b/>
          <w:sz w:val="23"/>
          <w:szCs w:val="23"/>
        </w:rPr>
        <w:t>2</w:t>
      </w:r>
      <w:r w:rsidR="005445B5" w:rsidRPr="00A93860">
        <w:rPr>
          <w:rFonts w:eastAsia="Times New Roman"/>
          <w:b/>
          <w:sz w:val="23"/>
          <w:szCs w:val="23"/>
        </w:rPr>
        <w:t>. Розкриття інформації, що підтверджує статті, подані у звітності</w:t>
      </w:r>
      <w:bookmarkEnd w:id="11"/>
    </w:p>
    <w:p w:rsidR="00280FF9" w:rsidRPr="00A93860" w:rsidRDefault="00280FF9" w:rsidP="0091254C">
      <w:pPr>
        <w:spacing w:line="240" w:lineRule="auto"/>
        <w:ind w:firstLine="360"/>
        <w:jc w:val="both"/>
        <w:rPr>
          <w:rFonts w:eastAsia="Times New Roman"/>
          <w:b/>
          <w:sz w:val="23"/>
          <w:szCs w:val="23"/>
        </w:rPr>
      </w:pPr>
      <w:r w:rsidRPr="00A93860">
        <w:rPr>
          <w:rFonts w:eastAsia="Times New Roman"/>
          <w:b/>
          <w:sz w:val="23"/>
          <w:szCs w:val="23"/>
        </w:rPr>
        <w:t>1</w:t>
      </w:r>
      <w:r w:rsidR="00C23139">
        <w:rPr>
          <w:rFonts w:eastAsia="Times New Roman"/>
          <w:b/>
          <w:sz w:val="23"/>
          <w:szCs w:val="23"/>
        </w:rPr>
        <w:t>2</w:t>
      </w:r>
      <w:r w:rsidRPr="00A93860">
        <w:rPr>
          <w:rFonts w:eastAsia="Times New Roman"/>
          <w:b/>
          <w:sz w:val="23"/>
          <w:szCs w:val="23"/>
        </w:rPr>
        <w:t>.1 Нематеріальні активи</w:t>
      </w:r>
    </w:p>
    <w:p w:rsidR="00F25926" w:rsidRDefault="001950F5" w:rsidP="00535708">
      <w:pPr>
        <w:spacing w:line="240" w:lineRule="auto"/>
        <w:ind w:firstLine="0"/>
        <w:jc w:val="both"/>
        <w:rPr>
          <w:rFonts w:eastAsia="Times New Roman"/>
          <w:sz w:val="23"/>
          <w:szCs w:val="23"/>
        </w:rPr>
      </w:pPr>
      <w:r w:rsidRPr="002A31EB">
        <w:rPr>
          <w:rFonts w:eastAsia="Times New Roman"/>
          <w:sz w:val="23"/>
          <w:szCs w:val="23"/>
        </w:rPr>
        <w:t xml:space="preserve">Станом на 31 грудня 2014 року та </w:t>
      </w:r>
      <w:r w:rsidR="00012269">
        <w:rPr>
          <w:rFonts w:eastAsia="Times New Roman"/>
          <w:sz w:val="23"/>
          <w:szCs w:val="23"/>
        </w:rPr>
        <w:t xml:space="preserve">на </w:t>
      </w:r>
      <w:r w:rsidRPr="002A31EB">
        <w:rPr>
          <w:rFonts w:eastAsia="Times New Roman"/>
          <w:sz w:val="23"/>
          <w:szCs w:val="23"/>
        </w:rPr>
        <w:t>31 грудня 2015 року нематеріальні активи включали наступне, тис. грн.:</w:t>
      </w:r>
    </w:p>
    <w:p w:rsidR="007D2D32" w:rsidRPr="002A31EB" w:rsidRDefault="00535708" w:rsidP="00535708">
      <w:pPr>
        <w:spacing w:line="240" w:lineRule="auto"/>
        <w:ind w:firstLine="0"/>
        <w:jc w:val="both"/>
        <w:rPr>
          <w:rFonts w:eastAsia="Times New Roman"/>
          <w:b/>
          <w:sz w:val="23"/>
          <w:szCs w:val="23"/>
        </w:rPr>
      </w:pPr>
      <w:r w:rsidRPr="002A31EB">
        <w:rPr>
          <w:rFonts w:eastAsia="Times New Roman"/>
          <w:b/>
          <w:sz w:val="23"/>
          <w:szCs w:val="23"/>
        </w:rPr>
        <w:t xml:space="preserve"> </w:t>
      </w:r>
    </w:p>
    <w:tbl>
      <w:tblPr>
        <w:tblpPr w:leftFromText="180" w:rightFromText="180" w:vertAnchor="text" w:tblpX="108" w:tblpY="1"/>
        <w:tblOverlap w:val="neve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91"/>
        <w:gridCol w:w="1754"/>
        <w:gridCol w:w="1276"/>
        <w:gridCol w:w="1417"/>
        <w:gridCol w:w="1418"/>
      </w:tblGrid>
      <w:tr w:rsidR="00065CCB" w:rsidRPr="00C30EF6" w:rsidTr="00E35FB4">
        <w:tc>
          <w:tcPr>
            <w:tcW w:w="3491" w:type="dxa"/>
          </w:tcPr>
          <w:p w:rsidR="00065CCB" w:rsidRPr="00A93860" w:rsidRDefault="00065CCB" w:rsidP="00E35FB4">
            <w:pPr>
              <w:ind w:firstLine="142"/>
              <w:jc w:val="center"/>
              <w:rPr>
                <w:rFonts w:eastAsia="Times New Roman"/>
                <w:sz w:val="20"/>
                <w:lang w:eastAsia="uk-UA"/>
              </w:rPr>
            </w:pPr>
            <w:proofErr w:type="spellStart"/>
            <w:r w:rsidRPr="00A93860">
              <w:rPr>
                <w:rFonts w:eastAsia="Times New Roman"/>
                <w:sz w:val="20"/>
                <w:lang w:val="en-US" w:eastAsia="uk-UA"/>
              </w:rPr>
              <w:t>Найменування</w:t>
            </w:r>
            <w:proofErr w:type="spellEnd"/>
            <w:r w:rsidRPr="00A93860">
              <w:rPr>
                <w:rFonts w:eastAsia="Times New Roman"/>
                <w:sz w:val="20"/>
                <w:lang w:val="en-US" w:eastAsia="uk-UA"/>
              </w:rPr>
              <w:t xml:space="preserve"> статті, операції</w:t>
            </w:r>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Програмне забезпечення</w:t>
            </w:r>
          </w:p>
        </w:tc>
        <w:tc>
          <w:tcPr>
            <w:tcW w:w="1276" w:type="dxa"/>
            <w:vAlign w:val="center"/>
          </w:tcPr>
          <w:p w:rsidR="00065CCB" w:rsidRPr="00A93860" w:rsidRDefault="00065CCB" w:rsidP="00E35FB4">
            <w:pPr>
              <w:ind w:firstLine="0"/>
              <w:jc w:val="center"/>
              <w:rPr>
                <w:bCs/>
                <w:sz w:val="20"/>
              </w:rPr>
            </w:pPr>
            <w:r w:rsidRPr="00A93860">
              <w:rPr>
                <w:bCs/>
                <w:sz w:val="20"/>
              </w:rPr>
              <w:t>Ліцензії</w:t>
            </w:r>
          </w:p>
          <w:p w:rsidR="00065CCB" w:rsidRPr="00A93860" w:rsidRDefault="00065CCB" w:rsidP="00E35FB4">
            <w:pPr>
              <w:jc w:val="center"/>
              <w:rPr>
                <w:rFonts w:eastAsia="Times New Roman"/>
                <w:sz w:val="20"/>
                <w:lang w:eastAsia="uk-UA"/>
              </w:rPr>
            </w:pPr>
          </w:p>
        </w:tc>
        <w:tc>
          <w:tcPr>
            <w:tcW w:w="1417" w:type="dxa"/>
            <w:vAlign w:val="center"/>
          </w:tcPr>
          <w:p w:rsidR="00065CCB" w:rsidRPr="00A93860" w:rsidRDefault="00065CCB" w:rsidP="00E35FB4">
            <w:pPr>
              <w:ind w:firstLine="0"/>
              <w:jc w:val="center"/>
              <w:rPr>
                <w:bCs/>
                <w:sz w:val="20"/>
              </w:rPr>
            </w:pPr>
            <w:r w:rsidRPr="00A93860">
              <w:rPr>
                <w:bCs/>
                <w:sz w:val="20"/>
              </w:rPr>
              <w:t>Сайти</w:t>
            </w:r>
          </w:p>
          <w:p w:rsidR="00065CCB" w:rsidRPr="00A93860" w:rsidRDefault="00065CCB" w:rsidP="00E35FB4">
            <w:pPr>
              <w:jc w:val="center"/>
              <w:rPr>
                <w:rFonts w:eastAsia="Times New Roman"/>
                <w:sz w:val="20"/>
                <w:lang w:eastAsia="uk-UA"/>
              </w:rPr>
            </w:pPr>
          </w:p>
        </w:tc>
        <w:tc>
          <w:tcPr>
            <w:tcW w:w="1418"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Всього</w:t>
            </w:r>
          </w:p>
        </w:tc>
      </w:tr>
      <w:tr w:rsidR="00065CCB" w:rsidRPr="00C30EF6" w:rsidTr="00E35FB4">
        <w:tc>
          <w:tcPr>
            <w:tcW w:w="3491" w:type="dxa"/>
          </w:tcPr>
          <w:p w:rsidR="00065CCB" w:rsidRPr="00A93860" w:rsidRDefault="00065CCB" w:rsidP="00AF4CFB">
            <w:pPr>
              <w:ind w:firstLine="0"/>
              <w:jc w:val="both"/>
              <w:rPr>
                <w:rFonts w:eastAsia="Times New Roman"/>
                <w:b/>
                <w:sz w:val="20"/>
                <w:lang w:eastAsia="uk-UA"/>
              </w:rPr>
            </w:pPr>
            <w:r w:rsidRPr="00A93860">
              <w:rPr>
                <w:rFonts w:eastAsia="Times New Roman"/>
                <w:b/>
                <w:sz w:val="20"/>
                <w:lang w:eastAsia="uk-UA"/>
              </w:rPr>
              <w:t xml:space="preserve">Первісна вартість чи оцінка на </w:t>
            </w:r>
            <w:r w:rsidR="00AF4CFB" w:rsidRPr="00AF4CFB">
              <w:rPr>
                <w:rFonts w:eastAsia="Times New Roman"/>
                <w:b/>
                <w:sz w:val="20"/>
                <w:lang w:eastAsia="uk-UA"/>
              </w:rPr>
              <w:t>31</w:t>
            </w:r>
            <w:r w:rsidRPr="00A93860">
              <w:rPr>
                <w:rFonts w:eastAsia="Times New Roman"/>
                <w:b/>
                <w:sz w:val="20"/>
                <w:lang w:eastAsia="uk-UA"/>
              </w:rPr>
              <w:t>.</w:t>
            </w:r>
            <w:r w:rsidR="00AF4CFB" w:rsidRPr="00AF4CFB">
              <w:rPr>
                <w:rFonts w:eastAsia="Times New Roman"/>
                <w:b/>
                <w:sz w:val="20"/>
                <w:lang w:eastAsia="uk-UA"/>
              </w:rPr>
              <w:t>12</w:t>
            </w:r>
            <w:r w:rsidR="00AF4CFB">
              <w:rPr>
                <w:rFonts w:eastAsia="Times New Roman"/>
                <w:b/>
                <w:sz w:val="20"/>
                <w:lang w:eastAsia="uk-UA"/>
              </w:rPr>
              <w:t>.201</w:t>
            </w:r>
            <w:r w:rsidR="00AF4CFB" w:rsidRPr="00AF4CFB">
              <w:rPr>
                <w:rFonts w:eastAsia="Times New Roman"/>
                <w:b/>
                <w:sz w:val="20"/>
                <w:lang w:eastAsia="uk-UA"/>
              </w:rPr>
              <w:t>4</w:t>
            </w:r>
            <w:r w:rsidRPr="00A93860">
              <w:rPr>
                <w:rFonts w:eastAsia="Times New Roman"/>
                <w:b/>
                <w:sz w:val="20"/>
                <w:lang w:eastAsia="uk-UA"/>
              </w:rPr>
              <w:t xml:space="preserve">р., </w:t>
            </w:r>
            <w:proofErr w:type="spellStart"/>
            <w:r w:rsidRPr="00A93860">
              <w:rPr>
                <w:rFonts w:eastAsia="Times New Roman"/>
                <w:b/>
                <w:sz w:val="20"/>
                <w:lang w:eastAsia="uk-UA"/>
              </w:rPr>
              <w:t>тис.грн</w:t>
            </w:r>
            <w:proofErr w:type="spellEnd"/>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987</w:t>
            </w:r>
          </w:p>
        </w:tc>
        <w:tc>
          <w:tcPr>
            <w:tcW w:w="1276"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33</w:t>
            </w:r>
          </w:p>
        </w:tc>
        <w:tc>
          <w:tcPr>
            <w:tcW w:w="1417"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15</w:t>
            </w:r>
          </w:p>
        </w:tc>
        <w:tc>
          <w:tcPr>
            <w:tcW w:w="1418"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1035</w:t>
            </w:r>
          </w:p>
        </w:tc>
      </w:tr>
      <w:tr w:rsidR="00065CCB" w:rsidRPr="00C30EF6" w:rsidTr="00E35FB4">
        <w:tc>
          <w:tcPr>
            <w:tcW w:w="3491" w:type="dxa"/>
          </w:tcPr>
          <w:p w:rsidR="00065CCB" w:rsidRPr="00A93860" w:rsidRDefault="00065CCB" w:rsidP="00E35FB4">
            <w:pPr>
              <w:ind w:firstLine="142"/>
              <w:jc w:val="both"/>
              <w:rPr>
                <w:rFonts w:eastAsia="Times New Roman"/>
                <w:sz w:val="20"/>
                <w:lang w:eastAsia="uk-UA"/>
              </w:rPr>
            </w:pPr>
            <w:r w:rsidRPr="00A93860">
              <w:rPr>
                <w:rFonts w:eastAsia="Times New Roman"/>
                <w:sz w:val="20"/>
                <w:lang w:eastAsia="uk-UA"/>
              </w:rPr>
              <w:t>Придбано, тис. грн.</w:t>
            </w:r>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39</w:t>
            </w:r>
          </w:p>
        </w:tc>
        <w:tc>
          <w:tcPr>
            <w:tcW w:w="1276"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2</w:t>
            </w:r>
          </w:p>
        </w:tc>
        <w:tc>
          <w:tcPr>
            <w:tcW w:w="1417"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13</w:t>
            </w:r>
          </w:p>
        </w:tc>
        <w:tc>
          <w:tcPr>
            <w:tcW w:w="1418"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54</w:t>
            </w:r>
          </w:p>
        </w:tc>
      </w:tr>
      <w:tr w:rsidR="00065CCB" w:rsidRPr="00C30EF6" w:rsidTr="00E35FB4">
        <w:tc>
          <w:tcPr>
            <w:tcW w:w="3491" w:type="dxa"/>
          </w:tcPr>
          <w:p w:rsidR="00065CCB" w:rsidRPr="00A93860" w:rsidRDefault="00065CCB" w:rsidP="00E35FB4">
            <w:pPr>
              <w:ind w:firstLine="142"/>
              <w:jc w:val="both"/>
              <w:rPr>
                <w:rFonts w:eastAsia="Times New Roman"/>
                <w:sz w:val="20"/>
                <w:lang w:eastAsia="uk-UA"/>
              </w:rPr>
            </w:pPr>
            <w:r w:rsidRPr="00A93860">
              <w:rPr>
                <w:rFonts w:eastAsia="Times New Roman"/>
                <w:sz w:val="20"/>
                <w:lang w:eastAsia="uk-UA"/>
              </w:rPr>
              <w:t>Створено, тис.грн.</w:t>
            </w:r>
          </w:p>
        </w:tc>
        <w:tc>
          <w:tcPr>
            <w:tcW w:w="1754"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276"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418"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r>
      <w:tr w:rsidR="00065CCB" w:rsidRPr="00C30EF6" w:rsidTr="00E35FB4">
        <w:tc>
          <w:tcPr>
            <w:tcW w:w="3491" w:type="dxa"/>
          </w:tcPr>
          <w:p w:rsidR="00065CCB" w:rsidRPr="00A93860" w:rsidRDefault="00065CCB" w:rsidP="00E35FB4">
            <w:pPr>
              <w:ind w:firstLine="142"/>
              <w:jc w:val="both"/>
              <w:rPr>
                <w:rFonts w:eastAsia="Times New Roman"/>
                <w:sz w:val="20"/>
                <w:lang w:eastAsia="uk-UA"/>
              </w:rPr>
            </w:pPr>
            <w:r w:rsidRPr="00A93860">
              <w:rPr>
                <w:rFonts w:eastAsia="Times New Roman"/>
                <w:sz w:val="20"/>
                <w:lang w:eastAsia="uk-UA"/>
              </w:rPr>
              <w:t>Вибуло, тис.грн.</w:t>
            </w:r>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20</w:t>
            </w:r>
          </w:p>
        </w:tc>
        <w:tc>
          <w:tcPr>
            <w:tcW w:w="1276"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418"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20</w:t>
            </w:r>
          </w:p>
        </w:tc>
      </w:tr>
      <w:tr w:rsidR="00065CCB" w:rsidRPr="00C30EF6" w:rsidTr="00E35FB4">
        <w:tc>
          <w:tcPr>
            <w:tcW w:w="3491" w:type="dxa"/>
          </w:tcPr>
          <w:p w:rsidR="00065CCB" w:rsidRPr="00A93860" w:rsidRDefault="00065CCB" w:rsidP="00E35FB4">
            <w:pPr>
              <w:ind w:firstLine="142"/>
              <w:jc w:val="both"/>
              <w:rPr>
                <w:rFonts w:eastAsia="Times New Roman"/>
                <w:sz w:val="20"/>
                <w:lang w:eastAsia="uk-UA"/>
              </w:rPr>
            </w:pPr>
            <w:r w:rsidRPr="00A93860">
              <w:rPr>
                <w:rFonts w:eastAsia="Times New Roman"/>
                <w:sz w:val="20"/>
                <w:lang w:eastAsia="uk-UA"/>
              </w:rPr>
              <w:t>Переоцінка, тис.грн.</w:t>
            </w:r>
          </w:p>
        </w:tc>
        <w:tc>
          <w:tcPr>
            <w:tcW w:w="1754"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276"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418"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r>
      <w:tr w:rsidR="00065CCB" w:rsidRPr="00C30EF6" w:rsidTr="00E35FB4">
        <w:tc>
          <w:tcPr>
            <w:tcW w:w="3491" w:type="dxa"/>
          </w:tcPr>
          <w:p w:rsidR="00065CCB" w:rsidRPr="00A93860" w:rsidRDefault="00065CCB" w:rsidP="00E35FB4">
            <w:pPr>
              <w:ind w:firstLine="142"/>
              <w:jc w:val="both"/>
              <w:rPr>
                <w:rFonts w:eastAsia="Times New Roman"/>
                <w:sz w:val="20"/>
                <w:lang w:eastAsia="uk-UA"/>
              </w:rPr>
            </w:pPr>
            <w:r w:rsidRPr="00A93860">
              <w:rPr>
                <w:rFonts w:eastAsia="Times New Roman"/>
                <w:sz w:val="20"/>
                <w:lang w:eastAsia="uk-UA"/>
              </w:rPr>
              <w:t>Інші зміни, тис.грн.</w:t>
            </w:r>
          </w:p>
        </w:tc>
        <w:tc>
          <w:tcPr>
            <w:tcW w:w="1754"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276" w:type="dxa"/>
            <w:vAlign w:val="center"/>
          </w:tcPr>
          <w:p w:rsidR="00065CCB" w:rsidRPr="00A93860" w:rsidRDefault="00DC5C6A"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418"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r>
      <w:tr w:rsidR="00065CCB" w:rsidRPr="00C30EF6" w:rsidTr="00E35FB4">
        <w:tc>
          <w:tcPr>
            <w:tcW w:w="3491" w:type="dxa"/>
          </w:tcPr>
          <w:p w:rsidR="00065CCB" w:rsidRPr="00A93860" w:rsidRDefault="00065CCB" w:rsidP="00E35FB4">
            <w:pPr>
              <w:ind w:firstLine="0"/>
              <w:jc w:val="both"/>
              <w:rPr>
                <w:rFonts w:eastAsia="Times New Roman"/>
                <w:b/>
                <w:sz w:val="20"/>
                <w:lang w:eastAsia="uk-UA"/>
              </w:rPr>
            </w:pPr>
            <w:r w:rsidRPr="00A93860">
              <w:rPr>
                <w:b/>
                <w:sz w:val="20"/>
                <w:lang w:eastAsia="uk-UA"/>
              </w:rPr>
              <w:t>Первісна вартість чи оцінка на 31.12.2015р., тис. грн.</w:t>
            </w:r>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1006</w:t>
            </w:r>
          </w:p>
        </w:tc>
        <w:tc>
          <w:tcPr>
            <w:tcW w:w="1276"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35</w:t>
            </w:r>
          </w:p>
        </w:tc>
        <w:tc>
          <w:tcPr>
            <w:tcW w:w="1417"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28</w:t>
            </w:r>
          </w:p>
        </w:tc>
        <w:tc>
          <w:tcPr>
            <w:tcW w:w="1418"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1069</w:t>
            </w:r>
          </w:p>
        </w:tc>
      </w:tr>
      <w:tr w:rsidR="00065CCB" w:rsidRPr="00C30EF6" w:rsidTr="00E35FB4">
        <w:tc>
          <w:tcPr>
            <w:tcW w:w="3491" w:type="dxa"/>
          </w:tcPr>
          <w:p w:rsidR="00065CCB" w:rsidRPr="00A93860" w:rsidRDefault="00065CCB" w:rsidP="00AF4CFB">
            <w:pPr>
              <w:ind w:firstLine="0"/>
              <w:jc w:val="both"/>
              <w:rPr>
                <w:rFonts w:eastAsia="Times New Roman"/>
                <w:b/>
                <w:sz w:val="20"/>
                <w:lang w:eastAsia="uk-UA"/>
              </w:rPr>
            </w:pPr>
            <w:r w:rsidRPr="00A93860">
              <w:rPr>
                <w:rFonts w:eastAsia="Times New Roman"/>
                <w:b/>
                <w:sz w:val="20"/>
                <w:lang w:eastAsia="uk-UA"/>
              </w:rPr>
              <w:t>З</w:t>
            </w:r>
            <w:r w:rsidR="00AF4CFB">
              <w:rPr>
                <w:rFonts w:eastAsia="Times New Roman"/>
                <w:b/>
                <w:sz w:val="20"/>
                <w:lang w:eastAsia="uk-UA"/>
              </w:rPr>
              <w:t xml:space="preserve">нос та зменшення корисності на </w:t>
            </w:r>
            <w:r w:rsidR="00AF4CFB" w:rsidRPr="00AF4CFB">
              <w:rPr>
                <w:rFonts w:eastAsia="Times New Roman"/>
                <w:b/>
                <w:sz w:val="20"/>
                <w:lang w:eastAsia="uk-UA"/>
              </w:rPr>
              <w:t>31</w:t>
            </w:r>
            <w:r w:rsidRPr="00A93860">
              <w:rPr>
                <w:rFonts w:eastAsia="Times New Roman"/>
                <w:b/>
                <w:sz w:val="20"/>
                <w:lang w:eastAsia="uk-UA"/>
              </w:rPr>
              <w:t>.</w:t>
            </w:r>
            <w:r w:rsidR="00AF4CFB" w:rsidRPr="00AF4CFB">
              <w:rPr>
                <w:rFonts w:eastAsia="Times New Roman"/>
                <w:b/>
                <w:sz w:val="20"/>
                <w:lang w:eastAsia="uk-UA"/>
              </w:rPr>
              <w:t>12</w:t>
            </w:r>
            <w:r w:rsidR="00AF4CFB">
              <w:rPr>
                <w:rFonts w:eastAsia="Times New Roman"/>
                <w:b/>
                <w:sz w:val="20"/>
                <w:lang w:eastAsia="uk-UA"/>
              </w:rPr>
              <w:t>.201</w:t>
            </w:r>
            <w:r w:rsidR="00AF4CFB" w:rsidRPr="00AF4CFB">
              <w:rPr>
                <w:rFonts w:eastAsia="Times New Roman"/>
                <w:b/>
                <w:sz w:val="20"/>
                <w:lang w:eastAsia="uk-UA"/>
              </w:rPr>
              <w:t>4</w:t>
            </w:r>
            <w:r w:rsidRPr="00A93860">
              <w:rPr>
                <w:rFonts w:eastAsia="Times New Roman"/>
                <w:b/>
                <w:sz w:val="20"/>
                <w:lang w:eastAsia="uk-UA"/>
              </w:rPr>
              <w:t>р., тис.грн.</w:t>
            </w:r>
          </w:p>
        </w:tc>
        <w:tc>
          <w:tcPr>
            <w:tcW w:w="1754"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628</w:t>
            </w:r>
          </w:p>
        </w:tc>
        <w:tc>
          <w:tcPr>
            <w:tcW w:w="1276" w:type="dxa"/>
            <w:vAlign w:val="center"/>
          </w:tcPr>
          <w:p w:rsidR="00065CCB" w:rsidRPr="00A93860" w:rsidRDefault="00065CCB" w:rsidP="00E35FB4">
            <w:pPr>
              <w:ind w:firstLine="0"/>
              <w:jc w:val="center"/>
              <w:rPr>
                <w:rFonts w:eastAsia="Times New Roman"/>
                <w:sz w:val="20"/>
                <w:lang w:eastAsia="uk-UA"/>
              </w:rPr>
            </w:pPr>
            <w:r w:rsidRPr="00A93860">
              <w:rPr>
                <w:rFonts w:eastAsia="Times New Roman"/>
                <w:sz w:val="20"/>
                <w:lang w:eastAsia="uk-UA"/>
              </w:rPr>
              <w:t>13</w:t>
            </w:r>
          </w:p>
        </w:tc>
        <w:tc>
          <w:tcPr>
            <w:tcW w:w="1417"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7</w:t>
            </w:r>
          </w:p>
        </w:tc>
        <w:tc>
          <w:tcPr>
            <w:tcW w:w="1418"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648</w:t>
            </w:r>
          </w:p>
        </w:tc>
      </w:tr>
      <w:tr w:rsidR="00065CCB" w:rsidRPr="00C30EF6" w:rsidTr="00E35FB4">
        <w:tc>
          <w:tcPr>
            <w:tcW w:w="3491" w:type="dxa"/>
          </w:tcPr>
          <w:p w:rsidR="00065CCB" w:rsidRPr="00C447E2" w:rsidRDefault="00065CCB" w:rsidP="00E35FB4">
            <w:pPr>
              <w:ind w:firstLine="142"/>
              <w:jc w:val="both"/>
              <w:rPr>
                <w:rFonts w:eastAsia="Times New Roman"/>
                <w:sz w:val="20"/>
                <w:lang w:eastAsia="uk-UA"/>
              </w:rPr>
            </w:pPr>
            <w:r w:rsidRPr="00C447E2">
              <w:rPr>
                <w:rFonts w:eastAsia="Times New Roman"/>
                <w:sz w:val="20"/>
                <w:lang w:eastAsia="uk-UA"/>
              </w:rPr>
              <w:t>Амортизаційні відрахування, тис.грн.</w:t>
            </w:r>
          </w:p>
        </w:tc>
        <w:tc>
          <w:tcPr>
            <w:tcW w:w="1754"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49</w:t>
            </w:r>
          </w:p>
        </w:tc>
        <w:tc>
          <w:tcPr>
            <w:tcW w:w="1276" w:type="dxa"/>
            <w:vAlign w:val="center"/>
          </w:tcPr>
          <w:p w:rsidR="00065CCB" w:rsidRPr="00C447E2" w:rsidRDefault="00DC5C6A" w:rsidP="00E35FB4">
            <w:pPr>
              <w:ind w:hanging="743"/>
              <w:jc w:val="center"/>
              <w:rPr>
                <w:rFonts w:eastAsia="Times New Roman"/>
                <w:sz w:val="20"/>
                <w:lang w:eastAsia="uk-UA"/>
              </w:rPr>
            </w:pPr>
            <w:r>
              <w:rPr>
                <w:rFonts w:eastAsia="Times New Roman"/>
                <w:sz w:val="20"/>
                <w:lang w:eastAsia="uk-UA"/>
              </w:rPr>
              <w:t xml:space="preserve">               3</w:t>
            </w:r>
          </w:p>
        </w:tc>
        <w:tc>
          <w:tcPr>
            <w:tcW w:w="1417"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3</w:t>
            </w:r>
          </w:p>
        </w:tc>
        <w:tc>
          <w:tcPr>
            <w:tcW w:w="1418" w:type="dxa"/>
            <w:vAlign w:val="center"/>
          </w:tcPr>
          <w:p w:rsidR="00065CCB" w:rsidRPr="00C447E2" w:rsidRDefault="00065CCB" w:rsidP="00E35FB4">
            <w:pPr>
              <w:ind w:firstLine="0"/>
              <w:jc w:val="center"/>
              <w:rPr>
                <w:rFonts w:eastAsia="Times New Roman"/>
                <w:sz w:val="20"/>
                <w:lang w:eastAsia="uk-UA"/>
              </w:rPr>
            </w:pPr>
            <w:r w:rsidRPr="00C447E2">
              <w:rPr>
                <w:rFonts w:eastAsia="Times New Roman"/>
                <w:sz w:val="20"/>
                <w:lang w:eastAsia="uk-UA"/>
              </w:rPr>
              <w:t>55</w:t>
            </w:r>
          </w:p>
        </w:tc>
      </w:tr>
      <w:tr w:rsidR="00065CCB" w:rsidRPr="00C30EF6" w:rsidTr="00E35FB4">
        <w:tc>
          <w:tcPr>
            <w:tcW w:w="3491" w:type="dxa"/>
          </w:tcPr>
          <w:p w:rsidR="00065CCB" w:rsidRPr="00C447E2" w:rsidRDefault="00065CCB" w:rsidP="00E35FB4">
            <w:pPr>
              <w:ind w:firstLine="142"/>
              <w:jc w:val="both"/>
              <w:rPr>
                <w:rFonts w:eastAsia="Times New Roman"/>
                <w:sz w:val="20"/>
                <w:lang w:eastAsia="uk-UA"/>
              </w:rPr>
            </w:pPr>
            <w:r w:rsidRPr="00C447E2">
              <w:rPr>
                <w:rFonts w:eastAsia="Times New Roman"/>
                <w:sz w:val="20"/>
                <w:lang w:eastAsia="uk-UA"/>
              </w:rPr>
              <w:t>Знецінення (зменшення корисності), тис.грн.</w:t>
            </w:r>
          </w:p>
        </w:tc>
        <w:tc>
          <w:tcPr>
            <w:tcW w:w="1754"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276"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c>
          <w:tcPr>
            <w:tcW w:w="1418" w:type="dxa"/>
            <w:vAlign w:val="center"/>
          </w:tcPr>
          <w:p w:rsidR="00065CCB" w:rsidRPr="00C447E2" w:rsidRDefault="00DC5C6A" w:rsidP="00E35FB4">
            <w:pPr>
              <w:ind w:firstLine="0"/>
              <w:jc w:val="center"/>
              <w:rPr>
                <w:rFonts w:eastAsia="Times New Roman"/>
                <w:sz w:val="20"/>
                <w:lang w:eastAsia="uk-UA"/>
              </w:rPr>
            </w:pPr>
            <w:r>
              <w:rPr>
                <w:rFonts w:eastAsia="Times New Roman"/>
                <w:sz w:val="20"/>
                <w:lang w:eastAsia="uk-UA"/>
              </w:rPr>
              <w:t>-</w:t>
            </w:r>
          </w:p>
        </w:tc>
      </w:tr>
      <w:tr w:rsidR="008D066C" w:rsidRPr="00C30EF6" w:rsidTr="00E35FB4">
        <w:tc>
          <w:tcPr>
            <w:tcW w:w="3491" w:type="dxa"/>
          </w:tcPr>
          <w:p w:rsidR="008D066C" w:rsidRPr="00C447E2" w:rsidRDefault="008D066C" w:rsidP="00E35FB4">
            <w:pPr>
              <w:ind w:firstLine="142"/>
              <w:jc w:val="both"/>
              <w:rPr>
                <w:rFonts w:eastAsia="Times New Roman"/>
                <w:sz w:val="20"/>
                <w:lang w:eastAsia="uk-UA"/>
              </w:rPr>
            </w:pPr>
            <w:r w:rsidRPr="00C447E2">
              <w:rPr>
                <w:rFonts w:eastAsia="Times New Roman"/>
                <w:sz w:val="20"/>
                <w:lang w:eastAsia="uk-UA"/>
              </w:rPr>
              <w:t xml:space="preserve">Вибуло, </w:t>
            </w:r>
            <w:proofErr w:type="spellStart"/>
            <w:r w:rsidRPr="00C447E2">
              <w:rPr>
                <w:rFonts w:eastAsia="Times New Roman"/>
                <w:sz w:val="20"/>
                <w:lang w:eastAsia="uk-UA"/>
              </w:rPr>
              <w:t>тис.грн</w:t>
            </w:r>
            <w:proofErr w:type="spellEnd"/>
            <w:r w:rsidRPr="00C447E2">
              <w:rPr>
                <w:rFonts w:eastAsia="Times New Roman"/>
                <w:sz w:val="20"/>
                <w:lang w:eastAsia="uk-UA"/>
              </w:rPr>
              <w:t>.</w:t>
            </w:r>
          </w:p>
        </w:tc>
        <w:tc>
          <w:tcPr>
            <w:tcW w:w="1754" w:type="dxa"/>
            <w:vAlign w:val="center"/>
          </w:tcPr>
          <w:p w:rsidR="008D066C" w:rsidRPr="00C447E2" w:rsidRDefault="008D066C" w:rsidP="00E35FB4">
            <w:pPr>
              <w:ind w:firstLine="0"/>
              <w:jc w:val="center"/>
              <w:rPr>
                <w:rFonts w:eastAsia="Times New Roman"/>
                <w:sz w:val="20"/>
                <w:lang w:eastAsia="uk-UA"/>
              </w:rPr>
            </w:pPr>
            <w:r>
              <w:rPr>
                <w:rFonts w:eastAsia="Times New Roman"/>
                <w:sz w:val="20"/>
                <w:lang w:eastAsia="uk-UA"/>
              </w:rPr>
              <w:t>20</w:t>
            </w:r>
          </w:p>
        </w:tc>
        <w:tc>
          <w:tcPr>
            <w:tcW w:w="1276" w:type="dxa"/>
            <w:vAlign w:val="center"/>
          </w:tcPr>
          <w:p w:rsidR="008D066C" w:rsidRDefault="008D066C"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8D066C" w:rsidRDefault="008D066C" w:rsidP="008D066C">
            <w:pPr>
              <w:ind w:right="1275" w:firstLine="0"/>
              <w:jc w:val="center"/>
              <w:rPr>
                <w:rFonts w:eastAsia="Times New Roman"/>
                <w:sz w:val="20"/>
                <w:lang w:eastAsia="uk-UA"/>
              </w:rPr>
            </w:pPr>
            <w:r>
              <w:rPr>
                <w:rFonts w:eastAsia="Times New Roman"/>
                <w:sz w:val="20"/>
                <w:lang w:eastAsia="uk-UA"/>
              </w:rPr>
              <w:t>-</w:t>
            </w:r>
          </w:p>
        </w:tc>
        <w:tc>
          <w:tcPr>
            <w:tcW w:w="1418" w:type="dxa"/>
            <w:vAlign w:val="center"/>
          </w:tcPr>
          <w:p w:rsidR="008D066C" w:rsidRPr="00C447E2" w:rsidRDefault="008D066C" w:rsidP="00E35FB4">
            <w:pPr>
              <w:ind w:firstLine="0"/>
              <w:jc w:val="center"/>
              <w:rPr>
                <w:rFonts w:eastAsia="Times New Roman"/>
                <w:sz w:val="20"/>
                <w:lang w:eastAsia="uk-UA"/>
              </w:rPr>
            </w:pPr>
            <w:r>
              <w:rPr>
                <w:rFonts w:eastAsia="Times New Roman"/>
                <w:sz w:val="20"/>
                <w:lang w:eastAsia="uk-UA"/>
              </w:rPr>
              <w:t>20</w:t>
            </w:r>
          </w:p>
        </w:tc>
      </w:tr>
      <w:tr w:rsidR="008D066C" w:rsidRPr="00C30EF6" w:rsidTr="00E35FB4">
        <w:tc>
          <w:tcPr>
            <w:tcW w:w="3491" w:type="dxa"/>
          </w:tcPr>
          <w:p w:rsidR="008D066C" w:rsidRPr="00C447E2" w:rsidRDefault="008D066C" w:rsidP="00E35FB4">
            <w:pPr>
              <w:ind w:firstLine="142"/>
              <w:jc w:val="both"/>
              <w:rPr>
                <w:rFonts w:eastAsia="Times New Roman"/>
                <w:sz w:val="20"/>
                <w:lang w:eastAsia="uk-UA"/>
              </w:rPr>
            </w:pPr>
            <w:r w:rsidRPr="00C447E2">
              <w:rPr>
                <w:rFonts w:eastAsia="Times New Roman"/>
                <w:sz w:val="20"/>
                <w:lang w:eastAsia="uk-UA"/>
              </w:rPr>
              <w:t>Інші зміни (розкрити письмово), тис.грн.</w:t>
            </w:r>
          </w:p>
        </w:tc>
        <w:tc>
          <w:tcPr>
            <w:tcW w:w="1754" w:type="dxa"/>
            <w:vAlign w:val="center"/>
          </w:tcPr>
          <w:p w:rsidR="008D066C" w:rsidRPr="00C447E2" w:rsidRDefault="008D066C" w:rsidP="00E35FB4">
            <w:pPr>
              <w:ind w:firstLine="0"/>
              <w:jc w:val="center"/>
              <w:rPr>
                <w:rFonts w:eastAsia="Times New Roman"/>
                <w:sz w:val="20"/>
                <w:lang w:eastAsia="uk-UA"/>
              </w:rPr>
            </w:pPr>
            <w:r>
              <w:rPr>
                <w:rFonts w:eastAsia="Times New Roman"/>
                <w:sz w:val="20"/>
                <w:lang w:eastAsia="uk-UA"/>
              </w:rPr>
              <w:t>-</w:t>
            </w:r>
          </w:p>
        </w:tc>
        <w:tc>
          <w:tcPr>
            <w:tcW w:w="1276" w:type="dxa"/>
            <w:vAlign w:val="center"/>
          </w:tcPr>
          <w:p w:rsidR="008D066C" w:rsidRPr="00C447E2" w:rsidRDefault="008D066C" w:rsidP="00E35FB4">
            <w:pPr>
              <w:ind w:firstLine="0"/>
              <w:jc w:val="center"/>
              <w:rPr>
                <w:rFonts w:eastAsia="Times New Roman"/>
                <w:sz w:val="20"/>
                <w:lang w:eastAsia="uk-UA"/>
              </w:rPr>
            </w:pPr>
            <w:r>
              <w:rPr>
                <w:rFonts w:eastAsia="Times New Roman"/>
                <w:sz w:val="20"/>
                <w:lang w:eastAsia="uk-UA"/>
              </w:rPr>
              <w:t>-</w:t>
            </w:r>
          </w:p>
        </w:tc>
        <w:tc>
          <w:tcPr>
            <w:tcW w:w="1417" w:type="dxa"/>
            <w:vAlign w:val="center"/>
          </w:tcPr>
          <w:p w:rsidR="008D066C" w:rsidRPr="00C447E2" w:rsidRDefault="008D066C" w:rsidP="00E35FB4">
            <w:pPr>
              <w:ind w:firstLine="0"/>
              <w:jc w:val="center"/>
              <w:rPr>
                <w:rFonts w:eastAsia="Times New Roman"/>
                <w:sz w:val="20"/>
                <w:lang w:eastAsia="uk-UA"/>
              </w:rPr>
            </w:pPr>
            <w:r>
              <w:rPr>
                <w:rFonts w:eastAsia="Times New Roman"/>
                <w:sz w:val="20"/>
                <w:lang w:eastAsia="uk-UA"/>
              </w:rPr>
              <w:t>-</w:t>
            </w:r>
          </w:p>
        </w:tc>
        <w:tc>
          <w:tcPr>
            <w:tcW w:w="1418" w:type="dxa"/>
            <w:vAlign w:val="center"/>
          </w:tcPr>
          <w:p w:rsidR="008D066C" w:rsidRPr="00C447E2" w:rsidRDefault="008D066C" w:rsidP="008D066C">
            <w:pPr>
              <w:ind w:firstLine="0"/>
              <w:jc w:val="center"/>
              <w:rPr>
                <w:rFonts w:eastAsia="Times New Roman"/>
                <w:sz w:val="20"/>
                <w:lang w:eastAsia="uk-UA"/>
              </w:rPr>
            </w:pPr>
            <w:r>
              <w:rPr>
                <w:rFonts w:eastAsia="Times New Roman"/>
                <w:sz w:val="20"/>
                <w:lang w:eastAsia="uk-UA"/>
              </w:rPr>
              <w:t>-</w:t>
            </w:r>
          </w:p>
        </w:tc>
      </w:tr>
      <w:tr w:rsidR="008D066C" w:rsidRPr="00C30EF6" w:rsidTr="006673B3">
        <w:tc>
          <w:tcPr>
            <w:tcW w:w="3491" w:type="dxa"/>
          </w:tcPr>
          <w:p w:rsidR="008D066C" w:rsidRPr="00C447E2" w:rsidRDefault="008D066C" w:rsidP="00E35FB4">
            <w:pPr>
              <w:ind w:firstLine="0"/>
              <w:jc w:val="both"/>
              <w:rPr>
                <w:rFonts w:eastAsia="Times New Roman"/>
                <w:b/>
                <w:sz w:val="20"/>
                <w:lang w:eastAsia="uk-UA"/>
              </w:rPr>
            </w:pPr>
            <w:r w:rsidRPr="00C447E2">
              <w:rPr>
                <w:rFonts w:eastAsia="Times New Roman"/>
                <w:b/>
                <w:sz w:val="20"/>
                <w:lang w:eastAsia="uk-UA"/>
              </w:rPr>
              <w:t>Знос та зменшення корисності на 31.12.2015р., тис.грн.</w:t>
            </w:r>
          </w:p>
        </w:tc>
        <w:tc>
          <w:tcPr>
            <w:tcW w:w="1754" w:type="dxa"/>
            <w:vAlign w:val="center"/>
          </w:tcPr>
          <w:p w:rsidR="008D066C" w:rsidRPr="00C447E2" w:rsidRDefault="008D066C" w:rsidP="006673B3">
            <w:pPr>
              <w:ind w:firstLine="0"/>
              <w:jc w:val="center"/>
              <w:rPr>
                <w:rFonts w:eastAsia="Times New Roman"/>
                <w:sz w:val="20"/>
                <w:lang w:eastAsia="uk-UA"/>
              </w:rPr>
            </w:pPr>
            <w:r w:rsidRPr="00C447E2">
              <w:rPr>
                <w:rFonts w:eastAsia="Times New Roman"/>
                <w:sz w:val="20"/>
                <w:lang w:eastAsia="uk-UA"/>
              </w:rPr>
              <w:t>657</w:t>
            </w:r>
          </w:p>
        </w:tc>
        <w:tc>
          <w:tcPr>
            <w:tcW w:w="1276"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16</w:t>
            </w:r>
          </w:p>
        </w:tc>
        <w:tc>
          <w:tcPr>
            <w:tcW w:w="1417"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10</w:t>
            </w:r>
          </w:p>
        </w:tc>
        <w:tc>
          <w:tcPr>
            <w:tcW w:w="1418"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683</w:t>
            </w:r>
          </w:p>
        </w:tc>
      </w:tr>
      <w:tr w:rsidR="008D066C" w:rsidRPr="00C30EF6" w:rsidTr="006673B3">
        <w:tc>
          <w:tcPr>
            <w:tcW w:w="3491" w:type="dxa"/>
          </w:tcPr>
          <w:p w:rsidR="008D066C" w:rsidRPr="00C447E2" w:rsidRDefault="008D066C" w:rsidP="00AF4CFB">
            <w:pPr>
              <w:ind w:firstLine="0"/>
              <w:jc w:val="both"/>
              <w:rPr>
                <w:rFonts w:eastAsia="Times New Roman"/>
                <w:b/>
                <w:sz w:val="20"/>
                <w:lang w:eastAsia="uk-UA"/>
              </w:rPr>
            </w:pPr>
            <w:r w:rsidRPr="00C447E2">
              <w:rPr>
                <w:rFonts w:eastAsia="Times New Roman"/>
                <w:b/>
                <w:sz w:val="20"/>
                <w:lang w:eastAsia="uk-UA"/>
              </w:rPr>
              <w:t xml:space="preserve">Чиста балансова вартість на </w:t>
            </w:r>
            <w:r w:rsidR="00AF4CFB" w:rsidRPr="00AF4CFB">
              <w:rPr>
                <w:rFonts w:eastAsia="Times New Roman"/>
                <w:b/>
                <w:sz w:val="20"/>
                <w:lang w:val="ru-RU" w:eastAsia="uk-UA"/>
              </w:rPr>
              <w:t>3</w:t>
            </w:r>
            <w:r w:rsidRPr="00C447E2">
              <w:rPr>
                <w:rFonts w:eastAsia="Times New Roman"/>
                <w:b/>
                <w:sz w:val="20"/>
                <w:lang w:eastAsia="uk-UA"/>
              </w:rPr>
              <w:t>1.</w:t>
            </w:r>
            <w:r w:rsidR="00AF4CFB" w:rsidRPr="00AF4CFB">
              <w:rPr>
                <w:rFonts w:eastAsia="Times New Roman"/>
                <w:b/>
                <w:sz w:val="20"/>
                <w:lang w:val="ru-RU" w:eastAsia="uk-UA"/>
              </w:rPr>
              <w:t>12</w:t>
            </w:r>
            <w:r w:rsidRPr="00C447E2">
              <w:rPr>
                <w:rFonts w:eastAsia="Times New Roman"/>
                <w:b/>
                <w:sz w:val="20"/>
                <w:lang w:eastAsia="uk-UA"/>
              </w:rPr>
              <w:t>.201</w:t>
            </w:r>
            <w:r w:rsidR="00AF4CFB" w:rsidRPr="00AF4CFB">
              <w:rPr>
                <w:rFonts w:eastAsia="Times New Roman"/>
                <w:b/>
                <w:sz w:val="20"/>
                <w:lang w:val="ru-RU" w:eastAsia="uk-UA"/>
              </w:rPr>
              <w:t>4</w:t>
            </w:r>
            <w:r w:rsidRPr="00C447E2">
              <w:rPr>
                <w:rFonts w:eastAsia="Times New Roman"/>
                <w:b/>
                <w:sz w:val="20"/>
                <w:lang w:eastAsia="uk-UA"/>
              </w:rPr>
              <w:t>р, тис.грн.</w:t>
            </w:r>
          </w:p>
        </w:tc>
        <w:tc>
          <w:tcPr>
            <w:tcW w:w="1754" w:type="dxa"/>
            <w:vAlign w:val="center"/>
          </w:tcPr>
          <w:p w:rsidR="008D066C" w:rsidRPr="00C447E2" w:rsidRDefault="008D066C" w:rsidP="006673B3">
            <w:pPr>
              <w:ind w:firstLine="0"/>
              <w:jc w:val="center"/>
              <w:rPr>
                <w:rFonts w:eastAsia="Times New Roman"/>
                <w:sz w:val="20"/>
                <w:lang w:eastAsia="uk-UA"/>
              </w:rPr>
            </w:pPr>
            <w:r w:rsidRPr="00C447E2">
              <w:rPr>
                <w:rFonts w:eastAsia="Times New Roman"/>
                <w:sz w:val="20"/>
                <w:lang w:eastAsia="uk-UA"/>
              </w:rPr>
              <w:t>359</w:t>
            </w:r>
          </w:p>
        </w:tc>
        <w:tc>
          <w:tcPr>
            <w:tcW w:w="1276"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20</w:t>
            </w:r>
          </w:p>
        </w:tc>
        <w:tc>
          <w:tcPr>
            <w:tcW w:w="1417"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8</w:t>
            </w:r>
          </w:p>
        </w:tc>
        <w:tc>
          <w:tcPr>
            <w:tcW w:w="1418"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387</w:t>
            </w:r>
          </w:p>
        </w:tc>
      </w:tr>
      <w:tr w:rsidR="008D066C" w:rsidRPr="00C30EF6" w:rsidTr="006673B3">
        <w:tc>
          <w:tcPr>
            <w:tcW w:w="3491" w:type="dxa"/>
          </w:tcPr>
          <w:p w:rsidR="008D066C" w:rsidRPr="00C447E2" w:rsidRDefault="008D066C" w:rsidP="00E35FB4">
            <w:pPr>
              <w:ind w:firstLine="0"/>
              <w:jc w:val="both"/>
              <w:rPr>
                <w:rFonts w:eastAsia="Times New Roman"/>
                <w:b/>
                <w:sz w:val="20"/>
                <w:lang w:eastAsia="uk-UA"/>
              </w:rPr>
            </w:pPr>
            <w:r w:rsidRPr="00C447E2">
              <w:rPr>
                <w:rFonts w:eastAsia="Times New Roman"/>
                <w:b/>
                <w:sz w:val="20"/>
                <w:lang w:eastAsia="uk-UA"/>
              </w:rPr>
              <w:t>Чиста балансова вартість на 31.12.2015р, тис.грн.</w:t>
            </w:r>
          </w:p>
        </w:tc>
        <w:tc>
          <w:tcPr>
            <w:tcW w:w="1754" w:type="dxa"/>
            <w:vAlign w:val="center"/>
          </w:tcPr>
          <w:p w:rsidR="008D066C" w:rsidRPr="00C447E2" w:rsidRDefault="008D066C" w:rsidP="006673B3">
            <w:pPr>
              <w:ind w:firstLine="0"/>
              <w:jc w:val="center"/>
              <w:rPr>
                <w:rFonts w:eastAsia="Times New Roman"/>
                <w:sz w:val="20"/>
                <w:lang w:eastAsia="uk-UA"/>
              </w:rPr>
            </w:pPr>
            <w:r w:rsidRPr="00C447E2">
              <w:rPr>
                <w:rFonts w:eastAsia="Times New Roman"/>
                <w:sz w:val="20"/>
                <w:lang w:eastAsia="uk-UA"/>
              </w:rPr>
              <w:t>349</w:t>
            </w:r>
          </w:p>
        </w:tc>
        <w:tc>
          <w:tcPr>
            <w:tcW w:w="1276" w:type="dxa"/>
          </w:tcPr>
          <w:p w:rsidR="008D066C" w:rsidRPr="00C447E2" w:rsidRDefault="008D066C" w:rsidP="008D066C">
            <w:pPr>
              <w:ind w:firstLine="0"/>
              <w:jc w:val="center"/>
              <w:rPr>
                <w:rFonts w:eastAsia="Times New Roman"/>
                <w:sz w:val="20"/>
                <w:lang w:eastAsia="uk-UA"/>
              </w:rPr>
            </w:pPr>
            <w:r w:rsidRPr="00C447E2">
              <w:rPr>
                <w:rFonts w:eastAsia="Times New Roman"/>
                <w:sz w:val="20"/>
                <w:lang w:eastAsia="uk-UA"/>
              </w:rPr>
              <w:t>19</w:t>
            </w:r>
          </w:p>
        </w:tc>
        <w:tc>
          <w:tcPr>
            <w:tcW w:w="1417" w:type="dxa"/>
          </w:tcPr>
          <w:p w:rsidR="008D066C" w:rsidRPr="00C447E2" w:rsidRDefault="008D066C" w:rsidP="008D066C">
            <w:pPr>
              <w:tabs>
                <w:tab w:val="left" w:pos="876"/>
              </w:tabs>
              <w:ind w:firstLine="0"/>
              <w:jc w:val="center"/>
              <w:rPr>
                <w:rFonts w:eastAsia="Times New Roman"/>
                <w:sz w:val="20"/>
                <w:lang w:eastAsia="uk-UA"/>
              </w:rPr>
            </w:pPr>
            <w:r w:rsidRPr="00C447E2">
              <w:rPr>
                <w:rFonts w:eastAsia="Times New Roman"/>
                <w:sz w:val="20"/>
                <w:lang w:eastAsia="uk-UA"/>
              </w:rPr>
              <w:t>18</w:t>
            </w:r>
          </w:p>
        </w:tc>
        <w:tc>
          <w:tcPr>
            <w:tcW w:w="1418" w:type="dxa"/>
          </w:tcPr>
          <w:p w:rsidR="008D066C" w:rsidRPr="00C447E2" w:rsidRDefault="008D066C" w:rsidP="00E35FB4">
            <w:pPr>
              <w:ind w:firstLine="0"/>
              <w:jc w:val="center"/>
              <w:rPr>
                <w:rFonts w:eastAsia="Times New Roman"/>
                <w:sz w:val="20"/>
                <w:lang w:eastAsia="uk-UA"/>
              </w:rPr>
            </w:pPr>
            <w:r w:rsidRPr="00C447E2">
              <w:rPr>
                <w:rFonts w:eastAsia="Times New Roman"/>
                <w:sz w:val="20"/>
                <w:lang w:eastAsia="uk-UA"/>
              </w:rPr>
              <w:t>386</w:t>
            </w:r>
          </w:p>
        </w:tc>
      </w:tr>
    </w:tbl>
    <w:p w:rsidR="00F25926" w:rsidRDefault="00F25926" w:rsidP="0091254C">
      <w:pPr>
        <w:spacing w:line="240" w:lineRule="auto"/>
        <w:ind w:firstLine="360"/>
        <w:jc w:val="both"/>
        <w:rPr>
          <w:rFonts w:eastAsia="Times New Roman"/>
          <w:b/>
          <w:sz w:val="23"/>
          <w:szCs w:val="23"/>
        </w:rPr>
      </w:pPr>
    </w:p>
    <w:p w:rsidR="001F78F3" w:rsidRPr="00E35FB4" w:rsidRDefault="00AA4942" w:rsidP="0091254C">
      <w:pPr>
        <w:spacing w:line="240" w:lineRule="auto"/>
        <w:ind w:firstLine="360"/>
        <w:jc w:val="both"/>
        <w:rPr>
          <w:rFonts w:eastAsia="Times New Roman"/>
          <w:b/>
          <w:sz w:val="23"/>
          <w:szCs w:val="23"/>
        </w:rPr>
      </w:pPr>
      <w:r w:rsidRPr="0091254C">
        <w:rPr>
          <w:rFonts w:eastAsia="Times New Roman"/>
          <w:b/>
          <w:sz w:val="23"/>
          <w:szCs w:val="23"/>
        </w:rPr>
        <w:t>1</w:t>
      </w:r>
      <w:r w:rsidR="00C23139">
        <w:rPr>
          <w:rFonts w:eastAsia="Times New Roman"/>
          <w:b/>
          <w:sz w:val="23"/>
          <w:szCs w:val="23"/>
        </w:rPr>
        <w:t>2</w:t>
      </w:r>
      <w:r w:rsidRPr="00E35FB4">
        <w:rPr>
          <w:rFonts w:eastAsia="Times New Roman"/>
          <w:b/>
          <w:sz w:val="23"/>
          <w:szCs w:val="23"/>
        </w:rPr>
        <w:t>.</w:t>
      </w:r>
      <w:r w:rsidR="00280FF9" w:rsidRPr="00E35FB4">
        <w:rPr>
          <w:rFonts w:eastAsia="Times New Roman"/>
          <w:b/>
          <w:sz w:val="23"/>
          <w:szCs w:val="23"/>
        </w:rPr>
        <w:t>2</w:t>
      </w:r>
      <w:r w:rsidRPr="00E35FB4">
        <w:rPr>
          <w:rFonts w:eastAsia="Times New Roman"/>
          <w:b/>
          <w:sz w:val="23"/>
          <w:szCs w:val="23"/>
        </w:rPr>
        <w:t xml:space="preserve"> </w:t>
      </w:r>
      <w:r w:rsidR="00F637A5" w:rsidRPr="00E35FB4">
        <w:rPr>
          <w:rFonts w:eastAsia="Times New Roman"/>
          <w:b/>
          <w:sz w:val="23"/>
          <w:szCs w:val="23"/>
        </w:rPr>
        <w:t>Основні засоби</w:t>
      </w:r>
    </w:p>
    <w:p w:rsidR="00456C4F" w:rsidRDefault="00456C4F" w:rsidP="00535708">
      <w:pPr>
        <w:spacing w:line="240" w:lineRule="auto"/>
        <w:ind w:firstLine="0"/>
        <w:jc w:val="both"/>
        <w:rPr>
          <w:rFonts w:eastAsia="Times New Roman"/>
          <w:sz w:val="23"/>
          <w:szCs w:val="23"/>
        </w:rPr>
      </w:pPr>
      <w:r w:rsidRPr="00E35FB4">
        <w:rPr>
          <w:rFonts w:eastAsia="Times New Roman"/>
          <w:sz w:val="23"/>
          <w:szCs w:val="23"/>
        </w:rPr>
        <w:t xml:space="preserve">Станом </w:t>
      </w:r>
      <w:r w:rsidR="00012269" w:rsidRPr="002A31EB">
        <w:rPr>
          <w:rFonts w:eastAsia="Times New Roman"/>
          <w:sz w:val="23"/>
          <w:szCs w:val="23"/>
        </w:rPr>
        <w:t xml:space="preserve">на 31 грудня 2014 року та </w:t>
      </w:r>
      <w:r w:rsidRPr="00E35FB4">
        <w:rPr>
          <w:rFonts w:eastAsia="Times New Roman"/>
          <w:sz w:val="23"/>
          <w:szCs w:val="23"/>
        </w:rPr>
        <w:t xml:space="preserve">на 31 грудня </w:t>
      </w:r>
      <w:r w:rsidR="008C4D8E" w:rsidRPr="00E35FB4">
        <w:rPr>
          <w:rFonts w:eastAsia="Times New Roman"/>
          <w:sz w:val="23"/>
          <w:szCs w:val="23"/>
        </w:rPr>
        <w:t xml:space="preserve">2015 року </w:t>
      </w:r>
      <w:r w:rsidRPr="00E35FB4">
        <w:rPr>
          <w:rFonts w:eastAsia="Times New Roman"/>
          <w:sz w:val="23"/>
          <w:szCs w:val="23"/>
        </w:rPr>
        <w:t xml:space="preserve">основні засоби </w:t>
      </w:r>
      <w:r w:rsidR="008D066C">
        <w:rPr>
          <w:rFonts w:eastAsia="Times New Roman"/>
          <w:sz w:val="23"/>
          <w:szCs w:val="23"/>
        </w:rPr>
        <w:t>Товариства</w:t>
      </w:r>
      <w:r w:rsidRPr="00E35FB4">
        <w:rPr>
          <w:rFonts w:eastAsia="Times New Roman"/>
          <w:sz w:val="23"/>
          <w:szCs w:val="23"/>
        </w:rPr>
        <w:t xml:space="preserve"> були представлені наступним чином</w:t>
      </w:r>
      <w:r w:rsidR="00F25926">
        <w:rPr>
          <w:rFonts w:eastAsia="Times New Roman"/>
          <w:sz w:val="23"/>
          <w:szCs w:val="23"/>
        </w:rPr>
        <w:t xml:space="preserve"> </w:t>
      </w:r>
      <w:proofErr w:type="spellStart"/>
      <w:r w:rsidR="00F25926">
        <w:rPr>
          <w:rFonts w:eastAsia="Times New Roman"/>
          <w:sz w:val="23"/>
          <w:szCs w:val="23"/>
        </w:rPr>
        <w:t>тис.грн</w:t>
      </w:r>
      <w:proofErr w:type="spellEnd"/>
      <w:r w:rsidR="00F25926">
        <w:rPr>
          <w:rFonts w:eastAsia="Times New Roman"/>
          <w:sz w:val="23"/>
          <w:szCs w:val="23"/>
        </w:rPr>
        <w:t>.</w:t>
      </w:r>
      <w:r w:rsidRPr="00E35FB4">
        <w:rPr>
          <w:rFonts w:eastAsia="Times New Roman"/>
          <w:sz w:val="23"/>
          <w:szCs w:val="23"/>
        </w:rPr>
        <w:t>:</w:t>
      </w:r>
    </w:p>
    <w:p w:rsidR="00F25926" w:rsidRDefault="00F25926" w:rsidP="00535708">
      <w:pPr>
        <w:spacing w:line="240" w:lineRule="auto"/>
        <w:ind w:firstLine="0"/>
        <w:jc w:val="both"/>
        <w:rPr>
          <w:sz w:val="21"/>
          <w:szCs w:val="21"/>
        </w:rPr>
      </w:pPr>
    </w:p>
    <w:tbl>
      <w:tblPr>
        <w:tblStyle w:val="a5"/>
        <w:tblW w:w="0" w:type="auto"/>
        <w:tblInd w:w="108" w:type="dxa"/>
        <w:tblLayout w:type="fixed"/>
        <w:tblLook w:val="04A0"/>
      </w:tblPr>
      <w:tblGrid>
        <w:gridCol w:w="2694"/>
        <w:gridCol w:w="1701"/>
        <w:gridCol w:w="1559"/>
        <w:gridCol w:w="1701"/>
        <w:gridCol w:w="1701"/>
      </w:tblGrid>
      <w:tr w:rsidR="00C55EC8" w:rsidTr="004E3B0E">
        <w:tc>
          <w:tcPr>
            <w:tcW w:w="2694" w:type="dxa"/>
          </w:tcPr>
          <w:p w:rsidR="00C55EC8" w:rsidRPr="00E35FB4" w:rsidRDefault="00C55EC8" w:rsidP="004E3B0E">
            <w:pPr>
              <w:pStyle w:val="Default"/>
              <w:jc w:val="center"/>
              <w:rPr>
                <w:rFonts w:eastAsia="Times New Roman"/>
                <w:b/>
                <w:sz w:val="20"/>
                <w:lang w:eastAsia="uk-UA"/>
              </w:rPr>
            </w:pPr>
            <w:r w:rsidRPr="00E35FB4">
              <w:rPr>
                <w:rFonts w:ascii="Times New Roman" w:hAnsi="Times New Roman" w:cs="Times New Roman"/>
                <w:b/>
                <w:sz w:val="20"/>
                <w:szCs w:val="20"/>
                <w:lang w:val="uk-UA"/>
              </w:rPr>
              <w:lastRenderedPageBreak/>
              <w:t>Показники</w:t>
            </w:r>
          </w:p>
        </w:tc>
        <w:tc>
          <w:tcPr>
            <w:tcW w:w="3260" w:type="dxa"/>
            <w:gridSpan w:val="2"/>
          </w:tcPr>
          <w:p w:rsidR="00C55EC8" w:rsidRPr="00E35FB4" w:rsidRDefault="00C55EC8" w:rsidP="00E35FB4">
            <w:pPr>
              <w:widowControl/>
              <w:spacing w:line="240" w:lineRule="auto"/>
              <w:ind w:firstLine="0"/>
              <w:jc w:val="center"/>
              <w:rPr>
                <w:rFonts w:eastAsia="Times New Roman"/>
                <w:b/>
                <w:sz w:val="20"/>
                <w:lang w:eastAsia="uk-UA"/>
              </w:rPr>
            </w:pPr>
            <w:r w:rsidRPr="00E35FB4">
              <w:rPr>
                <w:rFonts w:eastAsia="Times New Roman"/>
                <w:b/>
                <w:sz w:val="20"/>
                <w:lang w:eastAsia="uk-UA"/>
              </w:rPr>
              <w:t>31.12.2014</w:t>
            </w:r>
          </w:p>
        </w:tc>
        <w:tc>
          <w:tcPr>
            <w:tcW w:w="3402" w:type="dxa"/>
            <w:gridSpan w:val="2"/>
          </w:tcPr>
          <w:p w:rsidR="00C55EC8" w:rsidRPr="00E35FB4" w:rsidRDefault="00C55EC8" w:rsidP="00E35FB4">
            <w:pPr>
              <w:widowControl/>
              <w:spacing w:line="240" w:lineRule="auto"/>
              <w:ind w:firstLine="0"/>
              <w:jc w:val="center"/>
              <w:rPr>
                <w:rFonts w:eastAsia="Times New Roman"/>
                <w:b/>
                <w:sz w:val="20"/>
                <w:lang w:eastAsia="uk-UA"/>
              </w:rPr>
            </w:pPr>
            <w:r w:rsidRPr="00E35FB4">
              <w:rPr>
                <w:rFonts w:eastAsia="Times New Roman"/>
                <w:b/>
                <w:sz w:val="20"/>
                <w:lang w:eastAsia="uk-UA"/>
              </w:rPr>
              <w:t>31.12.2015</w:t>
            </w:r>
          </w:p>
        </w:tc>
      </w:tr>
      <w:tr w:rsidR="00C55EC8" w:rsidTr="004E3B0E">
        <w:tc>
          <w:tcPr>
            <w:tcW w:w="2694" w:type="dxa"/>
          </w:tcPr>
          <w:p w:rsidR="00C55EC8" w:rsidRPr="00E35FB4" w:rsidRDefault="00C55EC8" w:rsidP="008A2CD3">
            <w:pPr>
              <w:pStyle w:val="Default"/>
              <w:jc w:val="both"/>
              <w:rPr>
                <w:rFonts w:ascii="Times New Roman" w:hAnsi="Times New Roman" w:cs="Times New Roman"/>
                <w:sz w:val="20"/>
                <w:szCs w:val="20"/>
              </w:rPr>
            </w:pPr>
            <w:r w:rsidRPr="00E35FB4">
              <w:rPr>
                <w:rFonts w:ascii="Times New Roman" w:hAnsi="Times New Roman" w:cs="Times New Roman"/>
                <w:sz w:val="20"/>
                <w:szCs w:val="20"/>
              </w:rPr>
              <w:t xml:space="preserve">Основні засоби, балансова вартість </w:t>
            </w:r>
          </w:p>
          <w:p w:rsidR="00C55EC8" w:rsidRPr="00E35FB4" w:rsidRDefault="00C55EC8" w:rsidP="009427FD">
            <w:pPr>
              <w:widowControl/>
              <w:spacing w:line="240" w:lineRule="auto"/>
              <w:ind w:firstLine="0"/>
              <w:jc w:val="both"/>
              <w:rPr>
                <w:rFonts w:eastAsia="Times New Roman"/>
                <w:b/>
                <w:sz w:val="20"/>
                <w:lang w:eastAsia="uk-UA"/>
              </w:rPr>
            </w:pPr>
          </w:p>
        </w:tc>
        <w:tc>
          <w:tcPr>
            <w:tcW w:w="1701" w:type="dxa"/>
            <w:vAlign w:val="center"/>
          </w:tcPr>
          <w:p w:rsidR="00C55EC8" w:rsidRPr="00E35FB4" w:rsidRDefault="00C55EC8" w:rsidP="00DE7D1E">
            <w:pPr>
              <w:widowControl/>
              <w:spacing w:line="240" w:lineRule="auto"/>
              <w:ind w:firstLine="0"/>
              <w:jc w:val="center"/>
              <w:rPr>
                <w:sz w:val="20"/>
                <w:lang w:eastAsia="uk-UA"/>
              </w:rPr>
            </w:pPr>
            <w:r w:rsidRPr="00E35FB4">
              <w:rPr>
                <w:sz w:val="20"/>
                <w:lang w:eastAsia="uk-UA"/>
              </w:rPr>
              <w:t>первісна (переоцінена) вартість</w:t>
            </w:r>
          </w:p>
        </w:tc>
        <w:tc>
          <w:tcPr>
            <w:tcW w:w="1559" w:type="dxa"/>
            <w:vAlign w:val="center"/>
          </w:tcPr>
          <w:p w:rsidR="00C55EC8" w:rsidRPr="00E35FB4" w:rsidRDefault="00C55EC8" w:rsidP="00DE7D1E">
            <w:pPr>
              <w:widowControl/>
              <w:spacing w:line="240" w:lineRule="auto"/>
              <w:ind w:firstLine="0"/>
              <w:jc w:val="center"/>
              <w:rPr>
                <w:sz w:val="20"/>
                <w:lang w:eastAsia="uk-UA"/>
              </w:rPr>
            </w:pPr>
            <w:r w:rsidRPr="00E35FB4">
              <w:rPr>
                <w:sz w:val="20"/>
                <w:lang w:eastAsia="uk-UA"/>
              </w:rPr>
              <w:t>знос</w:t>
            </w:r>
          </w:p>
        </w:tc>
        <w:tc>
          <w:tcPr>
            <w:tcW w:w="1701" w:type="dxa"/>
            <w:vAlign w:val="center"/>
          </w:tcPr>
          <w:p w:rsidR="00C55EC8" w:rsidRPr="00E35FB4" w:rsidRDefault="00C55EC8" w:rsidP="00DE7D1E">
            <w:pPr>
              <w:widowControl/>
              <w:spacing w:line="240" w:lineRule="auto"/>
              <w:ind w:firstLine="0"/>
              <w:jc w:val="center"/>
              <w:rPr>
                <w:sz w:val="20"/>
                <w:lang w:eastAsia="uk-UA"/>
              </w:rPr>
            </w:pPr>
            <w:r w:rsidRPr="00E35FB4">
              <w:rPr>
                <w:sz w:val="20"/>
                <w:lang w:eastAsia="uk-UA"/>
              </w:rPr>
              <w:t>первісна (переоцінена) вартість</w:t>
            </w:r>
          </w:p>
        </w:tc>
        <w:tc>
          <w:tcPr>
            <w:tcW w:w="1701" w:type="dxa"/>
            <w:vAlign w:val="center"/>
          </w:tcPr>
          <w:p w:rsidR="00C55EC8" w:rsidRPr="00E35FB4" w:rsidRDefault="00C55EC8" w:rsidP="00DE7D1E">
            <w:pPr>
              <w:widowControl/>
              <w:spacing w:line="240" w:lineRule="auto"/>
              <w:ind w:firstLine="0"/>
              <w:jc w:val="center"/>
              <w:rPr>
                <w:sz w:val="20"/>
                <w:lang w:eastAsia="uk-UA"/>
              </w:rPr>
            </w:pPr>
            <w:r w:rsidRPr="00E35FB4">
              <w:rPr>
                <w:sz w:val="20"/>
                <w:lang w:eastAsia="uk-UA"/>
              </w:rPr>
              <w:t>знос</w:t>
            </w:r>
          </w:p>
        </w:tc>
      </w:tr>
      <w:tr w:rsidR="00C55EC8" w:rsidTr="00012269">
        <w:tc>
          <w:tcPr>
            <w:tcW w:w="2694" w:type="dxa"/>
            <w:vAlign w:val="center"/>
          </w:tcPr>
          <w:p w:rsidR="00C55EC8" w:rsidRPr="00E35FB4" w:rsidRDefault="00C55EC8" w:rsidP="00E35FB4">
            <w:pPr>
              <w:widowControl/>
              <w:spacing w:line="240" w:lineRule="auto"/>
              <w:ind w:firstLine="0"/>
              <w:rPr>
                <w:sz w:val="20"/>
                <w:lang w:eastAsia="uk-UA"/>
              </w:rPr>
            </w:pPr>
            <w:r w:rsidRPr="00E35FB4">
              <w:rPr>
                <w:sz w:val="20"/>
                <w:lang w:eastAsia="uk-UA"/>
              </w:rPr>
              <w:t>Будинки, споруди та передавальні</w:t>
            </w:r>
            <w:r w:rsidR="00E35FB4">
              <w:rPr>
                <w:sz w:val="20"/>
                <w:lang w:eastAsia="uk-UA"/>
              </w:rPr>
              <w:t xml:space="preserve"> </w:t>
            </w:r>
            <w:r w:rsidRPr="00E35FB4">
              <w:rPr>
                <w:sz w:val="20"/>
                <w:lang w:eastAsia="uk-UA"/>
              </w:rPr>
              <w:t>пристрої</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2881</w:t>
            </w:r>
          </w:p>
        </w:tc>
        <w:tc>
          <w:tcPr>
            <w:tcW w:w="1559"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916</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386</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91</w:t>
            </w:r>
          </w:p>
        </w:tc>
      </w:tr>
      <w:tr w:rsidR="00C55EC8" w:rsidTr="00012269">
        <w:tc>
          <w:tcPr>
            <w:tcW w:w="2694" w:type="dxa"/>
            <w:vAlign w:val="center"/>
          </w:tcPr>
          <w:p w:rsidR="00C55EC8" w:rsidRPr="00E35FB4" w:rsidRDefault="00C55EC8" w:rsidP="00E35FB4">
            <w:pPr>
              <w:widowControl/>
              <w:spacing w:line="240" w:lineRule="auto"/>
              <w:ind w:firstLine="0"/>
              <w:rPr>
                <w:sz w:val="20"/>
                <w:lang w:eastAsia="uk-UA"/>
              </w:rPr>
            </w:pPr>
            <w:r w:rsidRPr="00E35FB4">
              <w:rPr>
                <w:sz w:val="20"/>
                <w:lang w:eastAsia="uk-UA"/>
              </w:rPr>
              <w:t>Машини та обладнання</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6976</w:t>
            </w:r>
          </w:p>
        </w:tc>
        <w:tc>
          <w:tcPr>
            <w:tcW w:w="1559"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4017</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3547</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1829</w:t>
            </w:r>
          </w:p>
        </w:tc>
      </w:tr>
      <w:tr w:rsidR="00C55EC8" w:rsidTr="00012269">
        <w:trPr>
          <w:trHeight w:val="475"/>
        </w:trPr>
        <w:tc>
          <w:tcPr>
            <w:tcW w:w="2694" w:type="dxa"/>
            <w:vAlign w:val="center"/>
          </w:tcPr>
          <w:p w:rsidR="00C55EC8" w:rsidRPr="00E35FB4" w:rsidRDefault="00C55EC8" w:rsidP="00E35FB4">
            <w:pPr>
              <w:widowControl/>
              <w:spacing w:line="240" w:lineRule="auto"/>
              <w:ind w:firstLine="0"/>
              <w:rPr>
                <w:sz w:val="20"/>
                <w:lang w:eastAsia="uk-UA"/>
              </w:rPr>
            </w:pPr>
            <w:r w:rsidRPr="00E35FB4">
              <w:rPr>
                <w:sz w:val="20"/>
                <w:lang w:eastAsia="uk-UA"/>
              </w:rPr>
              <w:t>Транспортні засоби</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2123</w:t>
            </w:r>
          </w:p>
        </w:tc>
        <w:tc>
          <w:tcPr>
            <w:tcW w:w="1559"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1432</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2123</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1931</w:t>
            </w:r>
          </w:p>
        </w:tc>
      </w:tr>
      <w:tr w:rsidR="00C55EC8" w:rsidTr="00012269">
        <w:tc>
          <w:tcPr>
            <w:tcW w:w="2694" w:type="dxa"/>
            <w:vAlign w:val="center"/>
          </w:tcPr>
          <w:p w:rsidR="00C55EC8" w:rsidRPr="00E35FB4" w:rsidRDefault="00C55EC8" w:rsidP="00E35FB4">
            <w:pPr>
              <w:widowControl/>
              <w:spacing w:line="240" w:lineRule="auto"/>
              <w:ind w:firstLine="0"/>
              <w:rPr>
                <w:sz w:val="20"/>
                <w:lang w:eastAsia="uk-UA"/>
              </w:rPr>
            </w:pPr>
            <w:r w:rsidRPr="00E35FB4">
              <w:rPr>
                <w:sz w:val="20"/>
                <w:lang w:eastAsia="uk-UA"/>
              </w:rPr>
              <w:t>Інструменти, прилади, інвентар</w:t>
            </w:r>
            <w:r w:rsidR="00E35FB4">
              <w:rPr>
                <w:sz w:val="20"/>
                <w:lang w:eastAsia="uk-UA"/>
              </w:rPr>
              <w:t xml:space="preserve"> </w:t>
            </w:r>
            <w:r w:rsidRPr="00E35FB4">
              <w:rPr>
                <w:sz w:val="20"/>
                <w:lang w:eastAsia="uk-UA"/>
              </w:rPr>
              <w:t>(меблі)</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p>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1783</w:t>
            </w:r>
          </w:p>
        </w:tc>
        <w:tc>
          <w:tcPr>
            <w:tcW w:w="1559" w:type="dxa"/>
            <w:vAlign w:val="center"/>
          </w:tcPr>
          <w:p w:rsidR="00C55EC8" w:rsidRPr="004E3B0E" w:rsidRDefault="00C55EC8" w:rsidP="00012269">
            <w:pPr>
              <w:widowControl/>
              <w:spacing w:line="240" w:lineRule="auto"/>
              <w:ind w:firstLine="0"/>
              <w:jc w:val="center"/>
              <w:rPr>
                <w:rFonts w:eastAsia="Times New Roman"/>
                <w:sz w:val="20"/>
                <w:lang w:eastAsia="uk-UA"/>
              </w:rPr>
            </w:pPr>
          </w:p>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649</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p>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801</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p>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386</w:t>
            </w:r>
          </w:p>
        </w:tc>
      </w:tr>
      <w:tr w:rsidR="00C55EC8" w:rsidTr="00012269">
        <w:tc>
          <w:tcPr>
            <w:tcW w:w="2694" w:type="dxa"/>
            <w:vAlign w:val="center"/>
          </w:tcPr>
          <w:p w:rsidR="00C55EC8" w:rsidRPr="00E35FB4" w:rsidRDefault="00C55EC8" w:rsidP="00E35FB4">
            <w:pPr>
              <w:widowControl/>
              <w:spacing w:line="240" w:lineRule="auto"/>
              <w:ind w:firstLine="0"/>
              <w:rPr>
                <w:sz w:val="20"/>
                <w:lang w:eastAsia="uk-UA"/>
              </w:rPr>
            </w:pPr>
            <w:r w:rsidRPr="00E35FB4">
              <w:rPr>
                <w:sz w:val="20"/>
                <w:lang w:eastAsia="uk-UA"/>
              </w:rPr>
              <w:t>Інші основні засоби</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2102</w:t>
            </w:r>
          </w:p>
        </w:tc>
        <w:tc>
          <w:tcPr>
            <w:tcW w:w="1559"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661</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2577</w:t>
            </w:r>
          </w:p>
        </w:tc>
        <w:tc>
          <w:tcPr>
            <w:tcW w:w="1701" w:type="dxa"/>
            <w:vAlign w:val="center"/>
          </w:tcPr>
          <w:p w:rsidR="00C55EC8" w:rsidRPr="004E3B0E" w:rsidRDefault="00C55EC8" w:rsidP="00012269">
            <w:pPr>
              <w:widowControl/>
              <w:spacing w:line="240" w:lineRule="auto"/>
              <w:ind w:firstLine="0"/>
              <w:jc w:val="center"/>
              <w:rPr>
                <w:rFonts w:eastAsia="Times New Roman"/>
                <w:sz w:val="20"/>
                <w:lang w:eastAsia="uk-UA"/>
              </w:rPr>
            </w:pPr>
            <w:r w:rsidRPr="004E3B0E">
              <w:rPr>
                <w:rFonts w:eastAsia="Times New Roman"/>
                <w:sz w:val="20"/>
                <w:lang w:eastAsia="uk-UA"/>
              </w:rPr>
              <w:t>630</w:t>
            </w:r>
          </w:p>
          <w:p w:rsidR="00C55EC8" w:rsidRPr="004E3B0E" w:rsidRDefault="00C55EC8" w:rsidP="00012269">
            <w:pPr>
              <w:widowControl/>
              <w:spacing w:line="240" w:lineRule="auto"/>
              <w:ind w:firstLine="0"/>
              <w:jc w:val="center"/>
              <w:rPr>
                <w:rFonts w:eastAsia="Times New Roman"/>
                <w:sz w:val="20"/>
                <w:lang w:eastAsia="uk-UA"/>
              </w:rPr>
            </w:pPr>
          </w:p>
        </w:tc>
      </w:tr>
      <w:tr w:rsidR="004E3B0E" w:rsidTr="00012269">
        <w:tc>
          <w:tcPr>
            <w:tcW w:w="2694" w:type="dxa"/>
            <w:vAlign w:val="center"/>
          </w:tcPr>
          <w:p w:rsidR="004E3B0E" w:rsidRPr="004E3B0E" w:rsidRDefault="004E3B0E" w:rsidP="00E35FB4">
            <w:pPr>
              <w:widowControl/>
              <w:spacing w:line="240" w:lineRule="auto"/>
              <w:ind w:firstLine="0"/>
              <w:rPr>
                <w:b/>
                <w:sz w:val="20"/>
                <w:lang w:eastAsia="uk-UA"/>
              </w:rPr>
            </w:pPr>
            <w:r w:rsidRPr="004E3B0E">
              <w:rPr>
                <w:b/>
                <w:sz w:val="20"/>
                <w:lang w:eastAsia="uk-UA"/>
              </w:rPr>
              <w:t>Разом</w:t>
            </w:r>
          </w:p>
        </w:tc>
        <w:tc>
          <w:tcPr>
            <w:tcW w:w="1701" w:type="dxa"/>
            <w:vAlign w:val="center"/>
          </w:tcPr>
          <w:p w:rsidR="004E3B0E" w:rsidRPr="004E3B0E" w:rsidRDefault="004E3B0E" w:rsidP="00012269">
            <w:pPr>
              <w:widowControl/>
              <w:spacing w:line="240" w:lineRule="auto"/>
              <w:ind w:firstLine="0"/>
              <w:jc w:val="center"/>
              <w:rPr>
                <w:rFonts w:eastAsia="Times New Roman"/>
                <w:b/>
                <w:sz w:val="20"/>
                <w:lang w:eastAsia="uk-UA"/>
              </w:rPr>
            </w:pPr>
            <w:r w:rsidRPr="004E3B0E">
              <w:rPr>
                <w:rFonts w:eastAsia="Times New Roman"/>
                <w:b/>
                <w:sz w:val="20"/>
                <w:lang w:eastAsia="uk-UA"/>
              </w:rPr>
              <w:t>15865</w:t>
            </w:r>
          </w:p>
        </w:tc>
        <w:tc>
          <w:tcPr>
            <w:tcW w:w="1559" w:type="dxa"/>
            <w:vAlign w:val="center"/>
          </w:tcPr>
          <w:p w:rsidR="004E3B0E" w:rsidRPr="004E3B0E" w:rsidRDefault="004E3B0E" w:rsidP="00012269">
            <w:pPr>
              <w:widowControl/>
              <w:spacing w:line="240" w:lineRule="auto"/>
              <w:ind w:firstLine="0"/>
              <w:jc w:val="center"/>
              <w:rPr>
                <w:rFonts w:eastAsia="Times New Roman"/>
                <w:b/>
                <w:sz w:val="20"/>
                <w:lang w:eastAsia="uk-UA"/>
              </w:rPr>
            </w:pPr>
            <w:r w:rsidRPr="004E3B0E">
              <w:rPr>
                <w:rFonts w:eastAsia="Times New Roman"/>
                <w:b/>
                <w:sz w:val="20"/>
                <w:lang w:eastAsia="uk-UA"/>
              </w:rPr>
              <w:t>7675</w:t>
            </w:r>
          </w:p>
        </w:tc>
        <w:tc>
          <w:tcPr>
            <w:tcW w:w="1701" w:type="dxa"/>
            <w:vAlign w:val="center"/>
          </w:tcPr>
          <w:p w:rsidR="004E3B0E" w:rsidRPr="004E3B0E" w:rsidRDefault="004E3B0E" w:rsidP="00012269">
            <w:pPr>
              <w:widowControl/>
              <w:spacing w:line="240" w:lineRule="auto"/>
              <w:ind w:firstLine="0"/>
              <w:jc w:val="center"/>
              <w:rPr>
                <w:rFonts w:eastAsia="Times New Roman"/>
                <w:b/>
                <w:sz w:val="20"/>
                <w:lang w:eastAsia="uk-UA"/>
              </w:rPr>
            </w:pPr>
            <w:r w:rsidRPr="004E3B0E">
              <w:rPr>
                <w:rFonts w:eastAsia="Times New Roman"/>
                <w:b/>
                <w:sz w:val="20"/>
                <w:lang w:eastAsia="uk-UA"/>
              </w:rPr>
              <w:t>9434</w:t>
            </w:r>
          </w:p>
        </w:tc>
        <w:tc>
          <w:tcPr>
            <w:tcW w:w="1701" w:type="dxa"/>
            <w:vAlign w:val="center"/>
          </w:tcPr>
          <w:p w:rsidR="004E3B0E" w:rsidRPr="004E3B0E" w:rsidRDefault="004E3B0E" w:rsidP="00012269">
            <w:pPr>
              <w:widowControl/>
              <w:spacing w:line="240" w:lineRule="auto"/>
              <w:ind w:firstLine="0"/>
              <w:jc w:val="center"/>
              <w:rPr>
                <w:rFonts w:eastAsia="Times New Roman"/>
                <w:b/>
                <w:sz w:val="20"/>
                <w:lang w:eastAsia="uk-UA"/>
              </w:rPr>
            </w:pPr>
            <w:r w:rsidRPr="004E3B0E">
              <w:rPr>
                <w:rFonts w:eastAsia="Times New Roman"/>
                <w:b/>
                <w:sz w:val="20"/>
                <w:lang w:eastAsia="uk-UA"/>
              </w:rPr>
              <w:t>4867</w:t>
            </w:r>
          </w:p>
        </w:tc>
      </w:tr>
    </w:tbl>
    <w:tbl>
      <w:tblPr>
        <w:tblW w:w="8647" w:type="dxa"/>
        <w:tblInd w:w="30" w:type="dxa"/>
        <w:tblLayout w:type="fixed"/>
        <w:tblCellMar>
          <w:left w:w="30" w:type="dxa"/>
          <w:right w:w="0" w:type="dxa"/>
        </w:tblCellMar>
        <w:tblLook w:val="00A0"/>
      </w:tblPr>
      <w:tblGrid>
        <w:gridCol w:w="8647"/>
      </w:tblGrid>
      <w:tr w:rsidR="00CF796A" w:rsidRPr="004B6D41" w:rsidTr="00CF796A">
        <w:trPr>
          <w:trHeight w:val="65"/>
        </w:trPr>
        <w:tc>
          <w:tcPr>
            <w:tcW w:w="8647" w:type="dxa"/>
            <w:vAlign w:val="center"/>
          </w:tcPr>
          <w:p w:rsidR="00CF796A" w:rsidRPr="008D066C" w:rsidRDefault="008D066C" w:rsidP="0094488B">
            <w:pPr>
              <w:spacing w:line="240" w:lineRule="auto"/>
              <w:ind w:firstLine="0"/>
              <w:jc w:val="both"/>
              <w:rPr>
                <w:rFonts w:eastAsia="Times New Roman"/>
                <w:sz w:val="23"/>
                <w:szCs w:val="23"/>
              </w:rPr>
            </w:pPr>
            <w:r w:rsidRPr="008D066C">
              <w:rPr>
                <w:rFonts w:eastAsia="Times New Roman"/>
                <w:sz w:val="23"/>
                <w:szCs w:val="23"/>
              </w:rPr>
              <w:t>У наступній таблиці надано рух основних засобів без руху незавершених капітальн</w:t>
            </w:r>
            <w:r w:rsidR="0094488B">
              <w:rPr>
                <w:rFonts w:eastAsia="Times New Roman"/>
                <w:sz w:val="23"/>
                <w:szCs w:val="23"/>
              </w:rPr>
              <w:t xml:space="preserve">их </w:t>
            </w:r>
            <w:r w:rsidRPr="008D066C">
              <w:rPr>
                <w:rFonts w:eastAsia="Times New Roman"/>
                <w:sz w:val="23"/>
                <w:szCs w:val="23"/>
              </w:rPr>
              <w:t>інвестицій за 2015 рік</w:t>
            </w:r>
            <w:r w:rsidR="00F25926">
              <w:rPr>
                <w:rFonts w:eastAsia="Times New Roman"/>
                <w:sz w:val="23"/>
                <w:szCs w:val="23"/>
              </w:rPr>
              <w:t>, тис.грн.</w:t>
            </w:r>
          </w:p>
        </w:tc>
      </w:tr>
    </w:tbl>
    <w:tbl>
      <w:tblPr>
        <w:tblpPr w:leftFromText="180" w:rightFromText="180" w:vertAnchor="text" w:tblpX="108" w:tblpY="1"/>
        <w:tblOverlap w:val="neve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418"/>
        <w:gridCol w:w="992"/>
        <w:gridCol w:w="992"/>
        <w:gridCol w:w="992"/>
        <w:gridCol w:w="993"/>
        <w:gridCol w:w="991"/>
      </w:tblGrid>
      <w:tr w:rsidR="00CF796A" w:rsidRPr="008D066C" w:rsidTr="002A31EB">
        <w:trPr>
          <w:trHeight w:val="415"/>
        </w:trPr>
        <w:tc>
          <w:tcPr>
            <w:tcW w:w="2977" w:type="dxa"/>
          </w:tcPr>
          <w:p w:rsidR="00CF796A" w:rsidRPr="008D066C" w:rsidRDefault="00CF796A" w:rsidP="002A31EB">
            <w:pPr>
              <w:jc w:val="both"/>
              <w:rPr>
                <w:rFonts w:eastAsia="Times New Roman"/>
                <w:b/>
                <w:sz w:val="20"/>
                <w:lang w:eastAsia="uk-UA"/>
              </w:rPr>
            </w:pPr>
          </w:p>
        </w:tc>
        <w:tc>
          <w:tcPr>
            <w:tcW w:w="5387" w:type="dxa"/>
            <w:gridSpan w:val="5"/>
          </w:tcPr>
          <w:p w:rsidR="00C10A9F" w:rsidRPr="008D066C" w:rsidRDefault="00C10A9F" w:rsidP="002A31EB">
            <w:pPr>
              <w:ind w:firstLine="0"/>
              <w:jc w:val="center"/>
              <w:rPr>
                <w:rFonts w:eastAsia="Times New Roman"/>
                <w:b/>
                <w:sz w:val="20"/>
                <w:lang w:eastAsia="uk-UA"/>
              </w:rPr>
            </w:pPr>
          </w:p>
          <w:p w:rsidR="00C10A9F" w:rsidRPr="008D066C" w:rsidRDefault="00CF796A" w:rsidP="0094488B">
            <w:pPr>
              <w:ind w:firstLine="0"/>
              <w:jc w:val="center"/>
              <w:rPr>
                <w:rFonts w:eastAsia="Times New Roman"/>
                <w:b/>
                <w:sz w:val="20"/>
                <w:lang w:eastAsia="uk-UA"/>
              </w:rPr>
            </w:pPr>
            <w:r w:rsidRPr="008D066C">
              <w:rPr>
                <w:rFonts w:eastAsia="Times New Roman"/>
                <w:b/>
                <w:sz w:val="20"/>
                <w:lang w:eastAsia="uk-UA"/>
              </w:rPr>
              <w:t>Класи основних засобів</w:t>
            </w:r>
          </w:p>
        </w:tc>
        <w:tc>
          <w:tcPr>
            <w:tcW w:w="991" w:type="dxa"/>
            <w:vMerge w:val="restart"/>
          </w:tcPr>
          <w:p w:rsidR="00CF796A" w:rsidRPr="008D066C" w:rsidRDefault="00CF796A" w:rsidP="002A31EB">
            <w:pPr>
              <w:ind w:firstLine="0"/>
              <w:rPr>
                <w:rFonts w:eastAsia="Times New Roman"/>
                <w:b/>
                <w:sz w:val="20"/>
                <w:lang w:eastAsia="uk-UA"/>
              </w:rPr>
            </w:pPr>
          </w:p>
          <w:p w:rsidR="00CF796A" w:rsidRPr="008D066C" w:rsidRDefault="00CF796A" w:rsidP="002A31EB">
            <w:pPr>
              <w:ind w:firstLine="0"/>
              <w:rPr>
                <w:rFonts w:eastAsia="Times New Roman"/>
                <w:b/>
                <w:sz w:val="20"/>
                <w:lang w:eastAsia="uk-UA"/>
              </w:rPr>
            </w:pPr>
            <w:r w:rsidRPr="008D066C">
              <w:rPr>
                <w:rFonts w:eastAsia="Times New Roman"/>
                <w:b/>
                <w:sz w:val="20"/>
                <w:lang w:eastAsia="uk-UA"/>
              </w:rPr>
              <w:t>Всього</w:t>
            </w:r>
          </w:p>
        </w:tc>
      </w:tr>
      <w:tr w:rsidR="00CF796A" w:rsidRPr="008D066C" w:rsidTr="002A31EB">
        <w:trPr>
          <w:trHeight w:val="420"/>
        </w:trPr>
        <w:tc>
          <w:tcPr>
            <w:tcW w:w="2977" w:type="dxa"/>
          </w:tcPr>
          <w:p w:rsidR="00CF796A" w:rsidRPr="008D066C" w:rsidRDefault="00CF796A" w:rsidP="0094488B">
            <w:pPr>
              <w:ind w:firstLine="0"/>
              <w:jc w:val="center"/>
              <w:rPr>
                <w:rFonts w:eastAsia="Times New Roman"/>
                <w:b/>
                <w:sz w:val="20"/>
                <w:lang w:eastAsia="uk-UA"/>
              </w:rPr>
            </w:pPr>
            <w:proofErr w:type="spellStart"/>
            <w:r w:rsidRPr="008D066C">
              <w:rPr>
                <w:rFonts w:eastAsia="Times New Roman"/>
                <w:b/>
                <w:sz w:val="20"/>
                <w:lang w:val="en-US" w:eastAsia="uk-UA"/>
              </w:rPr>
              <w:t>Найменування</w:t>
            </w:r>
            <w:proofErr w:type="spellEnd"/>
            <w:r w:rsidR="0094488B">
              <w:rPr>
                <w:rFonts w:eastAsia="Times New Roman"/>
                <w:b/>
                <w:sz w:val="20"/>
                <w:lang w:eastAsia="uk-UA"/>
              </w:rPr>
              <w:t xml:space="preserve"> </w:t>
            </w:r>
            <w:proofErr w:type="spellStart"/>
            <w:r w:rsidRPr="008D066C">
              <w:rPr>
                <w:rFonts w:eastAsia="Times New Roman"/>
                <w:b/>
                <w:sz w:val="20"/>
                <w:lang w:val="en-US" w:eastAsia="uk-UA"/>
              </w:rPr>
              <w:t>статті</w:t>
            </w:r>
            <w:proofErr w:type="spellEnd"/>
            <w:r w:rsidRPr="008D066C">
              <w:rPr>
                <w:rFonts w:eastAsia="Times New Roman"/>
                <w:b/>
                <w:sz w:val="20"/>
                <w:lang w:val="en-US" w:eastAsia="uk-UA"/>
              </w:rPr>
              <w:t xml:space="preserve">, </w:t>
            </w:r>
            <w:proofErr w:type="spellStart"/>
            <w:r w:rsidRPr="008D066C">
              <w:rPr>
                <w:rFonts w:eastAsia="Times New Roman"/>
                <w:b/>
                <w:sz w:val="20"/>
                <w:lang w:val="en-US" w:eastAsia="uk-UA"/>
              </w:rPr>
              <w:t>операції</w:t>
            </w:r>
            <w:proofErr w:type="spellEnd"/>
          </w:p>
        </w:tc>
        <w:tc>
          <w:tcPr>
            <w:tcW w:w="1418" w:type="dxa"/>
            <w:vAlign w:val="center"/>
          </w:tcPr>
          <w:p w:rsidR="00CF796A" w:rsidRPr="008D066C" w:rsidRDefault="00CF796A" w:rsidP="002A31EB">
            <w:pPr>
              <w:ind w:firstLine="0"/>
              <w:jc w:val="center"/>
              <w:rPr>
                <w:rFonts w:eastAsia="Times New Roman"/>
                <w:sz w:val="20"/>
                <w:lang w:eastAsia="uk-UA"/>
              </w:rPr>
            </w:pPr>
            <w:r w:rsidRPr="008D066C">
              <w:rPr>
                <w:sz w:val="20"/>
                <w:lang w:eastAsia="uk-UA"/>
              </w:rPr>
              <w:t>Будинки, споруди та передавальні</w:t>
            </w:r>
            <w:r w:rsidRPr="008D066C">
              <w:rPr>
                <w:sz w:val="20"/>
                <w:lang w:eastAsia="uk-UA"/>
              </w:rPr>
              <w:br/>
              <w:t>пристрої</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sz w:val="20"/>
                <w:lang w:eastAsia="uk-UA"/>
              </w:rPr>
              <w:t>Машини та обладнання</w:t>
            </w:r>
          </w:p>
        </w:tc>
        <w:tc>
          <w:tcPr>
            <w:tcW w:w="992" w:type="dxa"/>
            <w:vAlign w:val="center"/>
          </w:tcPr>
          <w:p w:rsidR="00CF796A" w:rsidRPr="008D066C" w:rsidRDefault="00CF796A" w:rsidP="002A31EB">
            <w:pPr>
              <w:ind w:firstLine="0"/>
              <w:jc w:val="center"/>
              <w:rPr>
                <w:sz w:val="20"/>
                <w:lang w:eastAsia="uk-UA"/>
              </w:rPr>
            </w:pPr>
            <w:r w:rsidRPr="008D066C">
              <w:rPr>
                <w:sz w:val="20"/>
                <w:lang w:eastAsia="uk-UA"/>
              </w:rPr>
              <w:t>Транспортні засоби</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sz w:val="20"/>
                <w:lang w:eastAsia="uk-UA"/>
              </w:rPr>
              <w:t>Інструменти, прилади, інвентар</w:t>
            </w:r>
            <w:r w:rsidRPr="008D066C">
              <w:rPr>
                <w:sz w:val="20"/>
                <w:lang w:eastAsia="uk-UA"/>
              </w:rPr>
              <w:br/>
              <w:t>(меблі)</w:t>
            </w:r>
          </w:p>
        </w:tc>
        <w:tc>
          <w:tcPr>
            <w:tcW w:w="993" w:type="dxa"/>
            <w:vAlign w:val="center"/>
          </w:tcPr>
          <w:p w:rsidR="00CF796A" w:rsidRPr="008D066C" w:rsidRDefault="00CF796A" w:rsidP="002A31EB">
            <w:pPr>
              <w:ind w:firstLine="0"/>
              <w:jc w:val="center"/>
              <w:rPr>
                <w:rFonts w:eastAsia="Times New Roman"/>
                <w:b/>
                <w:sz w:val="20"/>
                <w:lang w:eastAsia="uk-UA"/>
              </w:rPr>
            </w:pPr>
            <w:r w:rsidRPr="008D066C">
              <w:rPr>
                <w:sz w:val="20"/>
                <w:lang w:eastAsia="uk-UA"/>
              </w:rPr>
              <w:t>Інші основні засоби</w:t>
            </w:r>
          </w:p>
        </w:tc>
        <w:tc>
          <w:tcPr>
            <w:tcW w:w="991" w:type="dxa"/>
            <w:vMerge/>
          </w:tcPr>
          <w:p w:rsidR="00CF796A" w:rsidRPr="008D066C" w:rsidRDefault="00CF796A" w:rsidP="002A31EB">
            <w:pPr>
              <w:jc w:val="center"/>
              <w:rPr>
                <w:rFonts w:eastAsia="Times New Roman"/>
                <w:b/>
                <w:sz w:val="20"/>
                <w:lang w:eastAsia="uk-UA"/>
              </w:rPr>
            </w:pPr>
          </w:p>
        </w:tc>
      </w:tr>
      <w:tr w:rsidR="00CF796A" w:rsidRPr="008D066C" w:rsidTr="002A31EB">
        <w:tc>
          <w:tcPr>
            <w:tcW w:w="2977" w:type="dxa"/>
          </w:tcPr>
          <w:p w:rsidR="00CF796A" w:rsidRPr="008D066C" w:rsidRDefault="00AF4CFB" w:rsidP="00AF4CFB">
            <w:pPr>
              <w:ind w:firstLine="0"/>
              <w:jc w:val="both"/>
              <w:rPr>
                <w:rFonts w:eastAsia="Times New Roman"/>
                <w:b/>
                <w:sz w:val="20"/>
                <w:lang w:eastAsia="uk-UA"/>
              </w:rPr>
            </w:pPr>
            <w:r>
              <w:rPr>
                <w:rFonts w:eastAsia="Times New Roman"/>
                <w:b/>
                <w:sz w:val="20"/>
                <w:lang w:eastAsia="uk-UA"/>
              </w:rPr>
              <w:t xml:space="preserve">Первісна вартість чи оцінка на </w:t>
            </w:r>
            <w:r w:rsidRPr="00AF4CFB">
              <w:rPr>
                <w:rFonts w:eastAsia="Times New Roman"/>
                <w:b/>
                <w:sz w:val="20"/>
                <w:lang w:val="ru-RU" w:eastAsia="uk-UA"/>
              </w:rPr>
              <w:t>31</w:t>
            </w:r>
            <w:r w:rsidR="00CF796A" w:rsidRPr="008D066C">
              <w:rPr>
                <w:rFonts w:eastAsia="Times New Roman"/>
                <w:b/>
                <w:sz w:val="20"/>
                <w:lang w:eastAsia="uk-UA"/>
              </w:rPr>
              <w:t>.</w:t>
            </w:r>
            <w:r w:rsidRPr="00AF4CFB">
              <w:rPr>
                <w:rFonts w:eastAsia="Times New Roman"/>
                <w:b/>
                <w:sz w:val="20"/>
                <w:lang w:val="ru-RU" w:eastAsia="uk-UA"/>
              </w:rPr>
              <w:t>12</w:t>
            </w:r>
            <w:r w:rsidR="00CF796A" w:rsidRPr="008D066C">
              <w:rPr>
                <w:rFonts w:eastAsia="Times New Roman"/>
                <w:b/>
                <w:sz w:val="20"/>
                <w:lang w:eastAsia="uk-UA"/>
              </w:rPr>
              <w:t>.201</w:t>
            </w:r>
            <w:r w:rsidRPr="00AF4CFB">
              <w:rPr>
                <w:rFonts w:eastAsia="Times New Roman"/>
                <w:b/>
                <w:sz w:val="20"/>
                <w:lang w:val="ru-RU" w:eastAsia="uk-UA"/>
              </w:rPr>
              <w:t>4</w:t>
            </w:r>
            <w:r w:rsidR="00CF796A" w:rsidRPr="008D066C">
              <w:rPr>
                <w:rFonts w:eastAsia="Times New Roman"/>
                <w:b/>
                <w:sz w:val="20"/>
                <w:lang w:eastAsia="uk-UA"/>
              </w:rPr>
              <w:t xml:space="preserve">р., </w:t>
            </w:r>
            <w:proofErr w:type="spellStart"/>
            <w:r w:rsidR="00CF796A" w:rsidRPr="008D066C">
              <w:rPr>
                <w:rFonts w:eastAsia="Times New Roman"/>
                <w:b/>
                <w:sz w:val="20"/>
                <w:lang w:eastAsia="uk-UA"/>
              </w:rPr>
              <w:t>тис.грн</w:t>
            </w:r>
            <w:proofErr w:type="spellEnd"/>
          </w:p>
        </w:tc>
        <w:tc>
          <w:tcPr>
            <w:tcW w:w="1418"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2881</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6976</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2123</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1783</w:t>
            </w:r>
          </w:p>
        </w:tc>
        <w:tc>
          <w:tcPr>
            <w:tcW w:w="993"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2102</w:t>
            </w:r>
          </w:p>
        </w:tc>
        <w:tc>
          <w:tcPr>
            <w:tcW w:w="991"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15865</w:t>
            </w:r>
          </w:p>
        </w:tc>
      </w:tr>
      <w:tr w:rsidR="00CF796A" w:rsidRPr="008D066C" w:rsidTr="002A31EB">
        <w:tc>
          <w:tcPr>
            <w:tcW w:w="2977" w:type="dxa"/>
          </w:tcPr>
          <w:p w:rsidR="00CF796A" w:rsidRPr="008D066C" w:rsidRDefault="00CF796A" w:rsidP="002A31EB">
            <w:pPr>
              <w:ind w:firstLine="0"/>
              <w:jc w:val="both"/>
              <w:rPr>
                <w:rFonts w:eastAsia="Times New Roman"/>
                <w:sz w:val="20"/>
                <w:lang w:eastAsia="uk-UA"/>
              </w:rPr>
            </w:pPr>
            <w:r w:rsidRPr="008D066C">
              <w:rPr>
                <w:rFonts w:eastAsia="Times New Roman"/>
                <w:sz w:val="20"/>
                <w:lang w:eastAsia="uk-UA"/>
              </w:rPr>
              <w:t>Придбано, тис. грн.</w:t>
            </w:r>
          </w:p>
        </w:tc>
        <w:tc>
          <w:tcPr>
            <w:tcW w:w="1418"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78</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854</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162</w:t>
            </w:r>
          </w:p>
        </w:tc>
        <w:tc>
          <w:tcPr>
            <w:tcW w:w="993"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480</w:t>
            </w:r>
          </w:p>
        </w:tc>
        <w:tc>
          <w:tcPr>
            <w:tcW w:w="991"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1574</w:t>
            </w:r>
          </w:p>
        </w:tc>
      </w:tr>
      <w:tr w:rsidR="00CF796A" w:rsidRPr="008D066C" w:rsidTr="002A31EB">
        <w:tc>
          <w:tcPr>
            <w:tcW w:w="2977" w:type="dxa"/>
          </w:tcPr>
          <w:p w:rsidR="00CF796A" w:rsidRPr="008D066C" w:rsidRDefault="00CF796A" w:rsidP="002A31EB">
            <w:pPr>
              <w:ind w:firstLine="0"/>
              <w:jc w:val="both"/>
              <w:rPr>
                <w:rFonts w:eastAsia="Times New Roman"/>
                <w:sz w:val="20"/>
                <w:lang w:eastAsia="uk-UA"/>
              </w:rPr>
            </w:pPr>
            <w:r w:rsidRPr="008D066C">
              <w:rPr>
                <w:rFonts w:eastAsia="Times New Roman"/>
                <w:sz w:val="20"/>
                <w:lang w:eastAsia="uk-UA"/>
              </w:rPr>
              <w:t>Створено, тис.грн.</w:t>
            </w:r>
          </w:p>
        </w:tc>
        <w:tc>
          <w:tcPr>
            <w:tcW w:w="1418" w:type="dxa"/>
            <w:vAlign w:val="center"/>
          </w:tcPr>
          <w:p w:rsidR="00CF796A" w:rsidRPr="008D066C" w:rsidRDefault="009B19B8" w:rsidP="002A31EB">
            <w:pP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3"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1"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r>
      <w:tr w:rsidR="00CF796A" w:rsidRPr="008D066C" w:rsidTr="002A31EB">
        <w:tc>
          <w:tcPr>
            <w:tcW w:w="2977" w:type="dxa"/>
          </w:tcPr>
          <w:p w:rsidR="00CF796A" w:rsidRPr="008D066C" w:rsidRDefault="00CF796A" w:rsidP="002A31EB">
            <w:pPr>
              <w:ind w:firstLine="0"/>
              <w:jc w:val="both"/>
              <w:rPr>
                <w:rFonts w:eastAsia="Times New Roman"/>
                <w:sz w:val="20"/>
                <w:lang w:eastAsia="uk-UA"/>
              </w:rPr>
            </w:pPr>
            <w:r w:rsidRPr="008D066C">
              <w:rPr>
                <w:rFonts w:eastAsia="Times New Roman"/>
                <w:sz w:val="20"/>
                <w:lang w:eastAsia="uk-UA"/>
              </w:rPr>
              <w:t>Вибуло, тис.грн.</w:t>
            </w:r>
          </w:p>
        </w:tc>
        <w:tc>
          <w:tcPr>
            <w:tcW w:w="1418"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2573</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42</w:t>
            </w:r>
            <w:r w:rsidR="005A6738" w:rsidRPr="008D066C">
              <w:rPr>
                <w:rFonts w:eastAsia="Times New Roman"/>
                <w:sz w:val="20"/>
                <w:lang w:eastAsia="uk-UA"/>
              </w:rPr>
              <w:t>83</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w:t>
            </w:r>
          </w:p>
        </w:tc>
        <w:tc>
          <w:tcPr>
            <w:tcW w:w="992"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1144</w:t>
            </w:r>
          </w:p>
        </w:tc>
        <w:tc>
          <w:tcPr>
            <w:tcW w:w="993"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5</w:t>
            </w:r>
          </w:p>
        </w:tc>
        <w:tc>
          <w:tcPr>
            <w:tcW w:w="991"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8005</w:t>
            </w:r>
          </w:p>
        </w:tc>
      </w:tr>
      <w:tr w:rsidR="00CF796A" w:rsidRPr="008D066C" w:rsidTr="002A31EB">
        <w:tc>
          <w:tcPr>
            <w:tcW w:w="2977" w:type="dxa"/>
          </w:tcPr>
          <w:p w:rsidR="00CF796A" w:rsidRPr="008D066C" w:rsidRDefault="00CF796A" w:rsidP="002A31EB">
            <w:pPr>
              <w:ind w:firstLine="0"/>
              <w:jc w:val="both"/>
              <w:rPr>
                <w:rFonts w:eastAsia="Times New Roman"/>
                <w:sz w:val="20"/>
                <w:lang w:eastAsia="uk-UA"/>
              </w:rPr>
            </w:pPr>
            <w:r w:rsidRPr="008D066C">
              <w:rPr>
                <w:rFonts w:eastAsia="Times New Roman"/>
                <w:sz w:val="20"/>
                <w:lang w:eastAsia="uk-UA"/>
              </w:rPr>
              <w:t>Переоцінка, тис.грн.</w:t>
            </w:r>
          </w:p>
        </w:tc>
        <w:tc>
          <w:tcPr>
            <w:tcW w:w="1418"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3"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1"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r>
      <w:tr w:rsidR="00CF796A" w:rsidRPr="008D066C" w:rsidTr="002A31EB">
        <w:tc>
          <w:tcPr>
            <w:tcW w:w="2977" w:type="dxa"/>
          </w:tcPr>
          <w:p w:rsidR="00CF796A" w:rsidRPr="008D066C" w:rsidRDefault="00CF796A" w:rsidP="002A31EB">
            <w:pPr>
              <w:ind w:firstLine="0"/>
              <w:jc w:val="both"/>
              <w:rPr>
                <w:rFonts w:eastAsia="Times New Roman"/>
                <w:sz w:val="20"/>
                <w:lang w:eastAsia="uk-UA"/>
              </w:rPr>
            </w:pPr>
            <w:r w:rsidRPr="008D066C">
              <w:rPr>
                <w:rFonts w:eastAsia="Times New Roman"/>
                <w:sz w:val="20"/>
                <w:lang w:eastAsia="uk-UA"/>
              </w:rPr>
              <w:t>Інші зміни, тис.грн.</w:t>
            </w:r>
          </w:p>
        </w:tc>
        <w:tc>
          <w:tcPr>
            <w:tcW w:w="1418"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3"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c>
          <w:tcPr>
            <w:tcW w:w="991" w:type="dxa"/>
            <w:vAlign w:val="center"/>
          </w:tcPr>
          <w:p w:rsidR="00CF796A" w:rsidRPr="008D066C" w:rsidRDefault="009B19B8" w:rsidP="002A31EB">
            <w:pPr>
              <w:ind w:firstLine="0"/>
              <w:jc w:val="center"/>
              <w:rPr>
                <w:rFonts w:eastAsia="Times New Roman"/>
                <w:sz w:val="20"/>
                <w:lang w:eastAsia="uk-UA"/>
              </w:rPr>
            </w:pPr>
            <w:r>
              <w:rPr>
                <w:rFonts w:eastAsia="Times New Roman"/>
                <w:sz w:val="20"/>
                <w:lang w:eastAsia="uk-UA"/>
              </w:rPr>
              <w:t>-</w:t>
            </w:r>
          </w:p>
        </w:tc>
      </w:tr>
      <w:tr w:rsidR="00CF796A" w:rsidRPr="008D066C" w:rsidTr="002A31EB">
        <w:tc>
          <w:tcPr>
            <w:tcW w:w="2977" w:type="dxa"/>
          </w:tcPr>
          <w:p w:rsidR="00CF796A" w:rsidRPr="008D066C" w:rsidRDefault="00CF796A" w:rsidP="002A31EB">
            <w:pPr>
              <w:ind w:firstLine="0"/>
              <w:jc w:val="both"/>
              <w:rPr>
                <w:rFonts w:eastAsia="Times New Roman"/>
                <w:b/>
                <w:sz w:val="20"/>
                <w:lang w:eastAsia="uk-UA"/>
              </w:rPr>
            </w:pPr>
            <w:r w:rsidRPr="008D066C">
              <w:rPr>
                <w:b/>
                <w:sz w:val="20"/>
                <w:lang w:eastAsia="uk-UA"/>
              </w:rPr>
              <w:t>Первісна вартість чи оцінка на 31.12.2015р., тис. грн.</w:t>
            </w:r>
          </w:p>
        </w:tc>
        <w:tc>
          <w:tcPr>
            <w:tcW w:w="1418" w:type="dxa"/>
            <w:vAlign w:val="center"/>
          </w:tcPr>
          <w:p w:rsidR="00CF796A" w:rsidRPr="008D066C" w:rsidRDefault="00CF796A" w:rsidP="002A31EB">
            <w:pPr>
              <w:ind w:firstLine="0"/>
              <w:jc w:val="center"/>
              <w:rPr>
                <w:rFonts w:eastAsia="Times New Roman"/>
                <w:sz w:val="20"/>
                <w:lang w:eastAsia="uk-UA"/>
              </w:rPr>
            </w:pPr>
            <w:r w:rsidRPr="008D066C">
              <w:rPr>
                <w:rFonts w:eastAsia="Times New Roman"/>
                <w:sz w:val="20"/>
                <w:lang w:eastAsia="uk-UA"/>
              </w:rPr>
              <w:t>386</w:t>
            </w:r>
          </w:p>
        </w:tc>
        <w:tc>
          <w:tcPr>
            <w:tcW w:w="992" w:type="dxa"/>
            <w:vAlign w:val="center"/>
          </w:tcPr>
          <w:p w:rsidR="00CF796A" w:rsidRPr="008D066C" w:rsidRDefault="005A6738" w:rsidP="002A31EB">
            <w:pPr>
              <w:ind w:firstLine="0"/>
              <w:jc w:val="center"/>
              <w:rPr>
                <w:rFonts w:eastAsia="Times New Roman"/>
                <w:sz w:val="20"/>
                <w:lang w:eastAsia="uk-UA"/>
              </w:rPr>
            </w:pPr>
            <w:r w:rsidRPr="008D066C">
              <w:rPr>
                <w:rFonts w:eastAsia="Times New Roman"/>
                <w:sz w:val="20"/>
                <w:lang w:eastAsia="uk-UA"/>
              </w:rPr>
              <w:t>3547</w:t>
            </w:r>
          </w:p>
        </w:tc>
        <w:tc>
          <w:tcPr>
            <w:tcW w:w="992" w:type="dxa"/>
            <w:vAlign w:val="center"/>
          </w:tcPr>
          <w:p w:rsidR="00CF796A" w:rsidRPr="008D066C" w:rsidRDefault="005A6738" w:rsidP="002A31EB">
            <w:pPr>
              <w:ind w:firstLine="0"/>
              <w:jc w:val="center"/>
              <w:rPr>
                <w:rFonts w:eastAsia="Times New Roman"/>
                <w:sz w:val="20"/>
                <w:lang w:eastAsia="uk-UA"/>
              </w:rPr>
            </w:pPr>
            <w:r w:rsidRPr="008D066C">
              <w:rPr>
                <w:rFonts w:eastAsia="Times New Roman"/>
                <w:sz w:val="20"/>
                <w:lang w:eastAsia="uk-UA"/>
              </w:rPr>
              <w:t>2123</w:t>
            </w:r>
          </w:p>
        </w:tc>
        <w:tc>
          <w:tcPr>
            <w:tcW w:w="992"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801</w:t>
            </w:r>
          </w:p>
        </w:tc>
        <w:tc>
          <w:tcPr>
            <w:tcW w:w="993"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2577</w:t>
            </w:r>
          </w:p>
        </w:tc>
        <w:tc>
          <w:tcPr>
            <w:tcW w:w="991"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9434</w:t>
            </w:r>
          </w:p>
        </w:tc>
      </w:tr>
      <w:tr w:rsidR="00CF796A" w:rsidRPr="008D066C" w:rsidTr="002A31EB">
        <w:tc>
          <w:tcPr>
            <w:tcW w:w="2977" w:type="dxa"/>
          </w:tcPr>
          <w:p w:rsidR="00CF796A" w:rsidRPr="008D066C" w:rsidRDefault="00CF796A" w:rsidP="00AF4CFB">
            <w:pPr>
              <w:ind w:firstLine="0"/>
              <w:jc w:val="both"/>
              <w:rPr>
                <w:rFonts w:eastAsia="Times New Roman"/>
                <w:b/>
                <w:sz w:val="20"/>
                <w:lang w:eastAsia="uk-UA"/>
              </w:rPr>
            </w:pPr>
            <w:r w:rsidRPr="008D066C">
              <w:rPr>
                <w:rFonts w:eastAsia="Times New Roman"/>
                <w:b/>
                <w:sz w:val="20"/>
                <w:lang w:eastAsia="uk-UA"/>
              </w:rPr>
              <w:t>Знос</w:t>
            </w:r>
            <w:r w:rsidR="00AF4CFB" w:rsidRPr="00AF4CFB">
              <w:rPr>
                <w:rFonts w:eastAsia="Times New Roman"/>
                <w:b/>
                <w:sz w:val="20"/>
                <w:lang w:eastAsia="uk-UA"/>
              </w:rPr>
              <w:t xml:space="preserve"> </w:t>
            </w:r>
            <w:r w:rsidRPr="008D066C">
              <w:rPr>
                <w:rFonts w:eastAsia="Times New Roman"/>
                <w:b/>
                <w:sz w:val="20"/>
                <w:lang w:eastAsia="uk-UA"/>
              </w:rPr>
              <w:t>та</w:t>
            </w:r>
            <w:r w:rsidR="00AF4CFB" w:rsidRPr="00AF4CFB">
              <w:rPr>
                <w:rFonts w:eastAsia="Times New Roman"/>
                <w:b/>
                <w:sz w:val="20"/>
                <w:lang w:eastAsia="uk-UA"/>
              </w:rPr>
              <w:t xml:space="preserve"> </w:t>
            </w:r>
            <w:r w:rsidRPr="008D066C">
              <w:rPr>
                <w:rFonts w:eastAsia="Times New Roman"/>
                <w:b/>
                <w:sz w:val="20"/>
                <w:lang w:eastAsia="uk-UA"/>
              </w:rPr>
              <w:t>зменшення корисності</w:t>
            </w:r>
            <w:r w:rsidR="00AF4CFB" w:rsidRPr="00AF4CFB">
              <w:rPr>
                <w:rFonts w:eastAsia="Times New Roman"/>
                <w:b/>
                <w:sz w:val="20"/>
                <w:lang w:eastAsia="uk-UA"/>
              </w:rPr>
              <w:t xml:space="preserve"> </w:t>
            </w:r>
            <w:r w:rsidRPr="008D066C">
              <w:rPr>
                <w:rFonts w:eastAsia="Times New Roman"/>
                <w:b/>
                <w:sz w:val="20"/>
                <w:lang w:eastAsia="uk-UA"/>
              </w:rPr>
              <w:t xml:space="preserve">на </w:t>
            </w:r>
            <w:r w:rsidR="00AF4CFB" w:rsidRPr="00AF4CFB">
              <w:rPr>
                <w:rFonts w:eastAsia="Times New Roman"/>
                <w:b/>
                <w:sz w:val="20"/>
                <w:lang w:eastAsia="uk-UA"/>
              </w:rPr>
              <w:t>31</w:t>
            </w:r>
            <w:r w:rsidRPr="008D066C">
              <w:rPr>
                <w:rFonts w:eastAsia="Times New Roman"/>
                <w:b/>
                <w:sz w:val="20"/>
                <w:lang w:eastAsia="uk-UA"/>
              </w:rPr>
              <w:t>.</w:t>
            </w:r>
            <w:r w:rsidR="00AF4CFB" w:rsidRPr="00AF4CFB">
              <w:rPr>
                <w:rFonts w:eastAsia="Times New Roman"/>
                <w:b/>
                <w:sz w:val="20"/>
                <w:lang w:eastAsia="uk-UA"/>
              </w:rPr>
              <w:t>12</w:t>
            </w:r>
            <w:r w:rsidRPr="008D066C">
              <w:rPr>
                <w:rFonts w:eastAsia="Times New Roman"/>
                <w:b/>
                <w:sz w:val="20"/>
                <w:lang w:eastAsia="uk-UA"/>
              </w:rPr>
              <w:t>.201</w:t>
            </w:r>
            <w:r w:rsidR="00AF4CFB" w:rsidRPr="00AF4CFB">
              <w:rPr>
                <w:rFonts w:eastAsia="Times New Roman"/>
                <w:b/>
                <w:sz w:val="20"/>
                <w:lang w:eastAsia="uk-UA"/>
              </w:rPr>
              <w:t>4</w:t>
            </w:r>
            <w:r w:rsidRPr="008D066C">
              <w:rPr>
                <w:rFonts w:eastAsia="Times New Roman"/>
                <w:b/>
                <w:sz w:val="20"/>
                <w:lang w:eastAsia="uk-UA"/>
              </w:rPr>
              <w:t>р., тис.грн.</w:t>
            </w:r>
          </w:p>
        </w:tc>
        <w:tc>
          <w:tcPr>
            <w:tcW w:w="1418" w:type="dxa"/>
            <w:vAlign w:val="center"/>
          </w:tcPr>
          <w:p w:rsidR="00CF796A" w:rsidRPr="008D066C" w:rsidRDefault="004C7C67" w:rsidP="002A31EB">
            <w:pPr>
              <w:ind w:firstLine="34"/>
              <w:jc w:val="center"/>
              <w:rPr>
                <w:rFonts w:eastAsia="Times New Roman"/>
                <w:sz w:val="20"/>
                <w:lang w:eastAsia="uk-UA"/>
              </w:rPr>
            </w:pPr>
            <w:r w:rsidRPr="008D066C">
              <w:rPr>
                <w:rFonts w:eastAsia="Times New Roman"/>
                <w:sz w:val="20"/>
                <w:lang w:eastAsia="uk-UA"/>
              </w:rPr>
              <w:t>916</w:t>
            </w:r>
          </w:p>
        </w:tc>
        <w:tc>
          <w:tcPr>
            <w:tcW w:w="992"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4017</w:t>
            </w:r>
          </w:p>
        </w:tc>
        <w:tc>
          <w:tcPr>
            <w:tcW w:w="992"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1432</w:t>
            </w:r>
          </w:p>
        </w:tc>
        <w:tc>
          <w:tcPr>
            <w:tcW w:w="992"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649</w:t>
            </w:r>
          </w:p>
        </w:tc>
        <w:tc>
          <w:tcPr>
            <w:tcW w:w="993"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661</w:t>
            </w:r>
          </w:p>
        </w:tc>
        <w:tc>
          <w:tcPr>
            <w:tcW w:w="991"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7675</w:t>
            </w:r>
          </w:p>
        </w:tc>
      </w:tr>
      <w:tr w:rsidR="00CF796A" w:rsidRPr="008D066C" w:rsidTr="002A31EB">
        <w:tc>
          <w:tcPr>
            <w:tcW w:w="2977" w:type="dxa"/>
          </w:tcPr>
          <w:p w:rsidR="00CF796A" w:rsidRPr="008D066C" w:rsidRDefault="00CF796A" w:rsidP="002A31EB">
            <w:pPr>
              <w:ind w:firstLine="0"/>
              <w:rPr>
                <w:rFonts w:eastAsia="Times New Roman"/>
                <w:sz w:val="20"/>
                <w:lang w:eastAsia="uk-UA"/>
              </w:rPr>
            </w:pPr>
            <w:r w:rsidRPr="008D066C">
              <w:rPr>
                <w:rFonts w:eastAsia="Times New Roman"/>
                <w:sz w:val="20"/>
                <w:lang w:eastAsia="uk-UA"/>
              </w:rPr>
              <w:t>Амортизаційні відрахування, тис.грн.</w:t>
            </w:r>
          </w:p>
        </w:tc>
        <w:tc>
          <w:tcPr>
            <w:tcW w:w="1418" w:type="dxa"/>
            <w:vAlign w:val="center"/>
          </w:tcPr>
          <w:p w:rsidR="00CF796A" w:rsidRPr="008D066C" w:rsidRDefault="004C7C67" w:rsidP="002A31EB">
            <w:pPr>
              <w:ind w:firstLine="34"/>
              <w:jc w:val="center"/>
              <w:rPr>
                <w:rFonts w:eastAsia="Times New Roman"/>
                <w:sz w:val="20"/>
                <w:lang w:eastAsia="uk-UA"/>
              </w:rPr>
            </w:pPr>
            <w:r w:rsidRPr="008D066C">
              <w:rPr>
                <w:rFonts w:eastAsia="Times New Roman"/>
                <w:sz w:val="20"/>
                <w:lang w:eastAsia="uk-UA"/>
              </w:rPr>
              <w:t>150</w:t>
            </w:r>
          </w:p>
        </w:tc>
        <w:tc>
          <w:tcPr>
            <w:tcW w:w="992" w:type="dxa"/>
            <w:vAlign w:val="center"/>
          </w:tcPr>
          <w:p w:rsidR="00CF796A" w:rsidRPr="008D066C" w:rsidRDefault="004C7C67" w:rsidP="008617A6">
            <w:pPr>
              <w:ind w:firstLine="0"/>
              <w:jc w:val="center"/>
              <w:rPr>
                <w:rFonts w:eastAsia="Times New Roman"/>
                <w:sz w:val="20"/>
                <w:lang w:eastAsia="uk-UA"/>
              </w:rPr>
            </w:pPr>
            <w:r w:rsidRPr="008D066C">
              <w:rPr>
                <w:rFonts w:eastAsia="Times New Roman"/>
                <w:sz w:val="20"/>
                <w:lang w:eastAsia="uk-UA"/>
              </w:rPr>
              <w:t>2223</w:t>
            </w:r>
          </w:p>
        </w:tc>
        <w:tc>
          <w:tcPr>
            <w:tcW w:w="992" w:type="dxa"/>
            <w:vAlign w:val="center"/>
          </w:tcPr>
          <w:p w:rsidR="00CF796A" w:rsidRPr="008D066C" w:rsidRDefault="009B19B8" w:rsidP="002A31EB">
            <w:pPr>
              <w:ind w:hanging="743"/>
              <w:jc w:val="center"/>
              <w:rPr>
                <w:rFonts w:eastAsia="Times New Roman"/>
                <w:sz w:val="20"/>
                <w:lang w:eastAsia="uk-UA"/>
              </w:rPr>
            </w:pPr>
            <w:r>
              <w:rPr>
                <w:rFonts w:eastAsia="Times New Roman"/>
                <w:sz w:val="20"/>
                <w:lang w:eastAsia="uk-UA"/>
              </w:rPr>
              <w:t xml:space="preserve">               </w:t>
            </w:r>
            <w:r w:rsidR="004C7C67" w:rsidRPr="008D066C">
              <w:rPr>
                <w:rFonts w:eastAsia="Times New Roman"/>
                <w:sz w:val="20"/>
                <w:lang w:eastAsia="uk-UA"/>
              </w:rPr>
              <w:t>499</w:t>
            </w:r>
          </w:p>
        </w:tc>
        <w:tc>
          <w:tcPr>
            <w:tcW w:w="992"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494</w:t>
            </w:r>
          </w:p>
        </w:tc>
        <w:tc>
          <w:tcPr>
            <w:tcW w:w="993" w:type="dxa"/>
            <w:vAlign w:val="center"/>
          </w:tcPr>
          <w:p w:rsidR="00CF796A" w:rsidRPr="008D066C" w:rsidRDefault="004C7C67" w:rsidP="002A31EB">
            <w:pPr>
              <w:ind w:firstLine="34"/>
              <w:jc w:val="center"/>
              <w:rPr>
                <w:rFonts w:eastAsia="Times New Roman"/>
                <w:sz w:val="20"/>
                <w:lang w:eastAsia="uk-UA"/>
              </w:rPr>
            </w:pPr>
            <w:r w:rsidRPr="008D066C">
              <w:rPr>
                <w:rFonts w:eastAsia="Times New Roman"/>
                <w:sz w:val="20"/>
                <w:lang w:eastAsia="uk-UA"/>
              </w:rPr>
              <w:t>228</w:t>
            </w:r>
          </w:p>
        </w:tc>
        <w:tc>
          <w:tcPr>
            <w:tcW w:w="991" w:type="dxa"/>
            <w:vAlign w:val="center"/>
          </w:tcPr>
          <w:p w:rsidR="00CF796A" w:rsidRPr="008D066C" w:rsidRDefault="004C7C67" w:rsidP="002A31EB">
            <w:pPr>
              <w:ind w:firstLine="175"/>
              <w:jc w:val="center"/>
              <w:rPr>
                <w:rFonts w:eastAsia="Times New Roman"/>
                <w:sz w:val="20"/>
                <w:lang w:eastAsia="uk-UA"/>
              </w:rPr>
            </w:pPr>
            <w:r w:rsidRPr="008D066C">
              <w:rPr>
                <w:rFonts w:eastAsia="Times New Roman"/>
                <w:sz w:val="20"/>
                <w:lang w:eastAsia="uk-UA"/>
              </w:rPr>
              <w:t>3594</w:t>
            </w:r>
          </w:p>
        </w:tc>
      </w:tr>
      <w:tr w:rsidR="002A31EB" w:rsidRPr="008D066C" w:rsidTr="002A31EB">
        <w:tc>
          <w:tcPr>
            <w:tcW w:w="2977" w:type="dxa"/>
          </w:tcPr>
          <w:p w:rsidR="002A31EB" w:rsidRPr="008D066C" w:rsidRDefault="002A31EB" w:rsidP="002A31EB">
            <w:pPr>
              <w:ind w:firstLine="0"/>
              <w:rPr>
                <w:rFonts w:eastAsia="Times New Roman"/>
                <w:sz w:val="20"/>
                <w:lang w:eastAsia="uk-UA"/>
              </w:rPr>
            </w:pPr>
            <w:r>
              <w:rPr>
                <w:rFonts w:eastAsia="Times New Roman"/>
                <w:sz w:val="20"/>
                <w:lang w:eastAsia="uk-UA"/>
              </w:rPr>
              <w:t xml:space="preserve">Знецінення </w:t>
            </w:r>
            <w:r w:rsidRPr="008D066C">
              <w:rPr>
                <w:rFonts w:eastAsia="Times New Roman"/>
                <w:sz w:val="20"/>
                <w:lang w:eastAsia="uk-UA"/>
              </w:rPr>
              <w:t>(зменшення корисності), тис.грн.</w:t>
            </w:r>
          </w:p>
        </w:tc>
        <w:tc>
          <w:tcPr>
            <w:tcW w:w="1418"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3"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1"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r>
      <w:tr w:rsidR="004C7C67" w:rsidRPr="008D066C" w:rsidTr="002A31EB">
        <w:tc>
          <w:tcPr>
            <w:tcW w:w="2977" w:type="dxa"/>
          </w:tcPr>
          <w:p w:rsidR="004C7C67" w:rsidRPr="008D066C" w:rsidRDefault="004C7C67" w:rsidP="002A31EB">
            <w:pPr>
              <w:ind w:firstLine="0"/>
              <w:rPr>
                <w:rFonts w:eastAsia="Times New Roman"/>
                <w:sz w:val="20"/>
                <w:lang w:eastAsia="uk-UA"/>
              </w:rPr>
            </w:pPr>
            <w:r w:rsidRPr="008D066C">
              <w:rPr>
                <w:rFonts w:eastAsia="Times New Roman"/>
                <w:sz w:val="20"/>
                <w:lang w:eastAsia="uk-UA"/>
              </w:rPr>
              <w:t>Вибуло, тис.грн.</w:t>
            </w:r>
          </w:p>
        </w:tc>
        <w:tc>
          <w:tcPr>
            <w:tcW w:w="1418" w:type="dxa"/>
            <w:vAlign w:val="center"/>
          </w:tcPr>
          <w:p w:rsidR="004C7C67" w:rsidRPr="008D066C" w:rsidRDefault="004C7C67" w:rsidP="002A31EB">
            <w:pPr>
              <w:ind w:firstLine="176"/>
              <w:jc w:val="center"/>
              <w:rPr>
                <w:rFonts w:eastAsia="Times New Roman"/>
                <w:sz w:val="20"/>
                <w:lang w:eastAsia="uk-UA"/>
              </w:rPr>
            </w:pPr>
            <w:r w:rsidRPr="008D066C">
              <w:rPr>
                <w:rFonts w:eastAsia="Times New Roman"/>
                <w:sz w:val="20"/>
                <w:lang w:eastAsia="uk-UA"/>
              </w:rPr>
              <w:t>975</w:t>
            </w:r>
          </w:p>
        </w:tc>
        <w:tc>
          <w:tcPr>
            <w:tcW w:w="992" w:type="dxa"/>
            <w:vAlign w:val="center"/>
          </w:tcPr>
          <w:p w:rsidR="004C7C67" w:rsidRPr="008D066C" w:rsidRDefault="004C7C67" w:rsidP="002A31EB">
            <w:pPr>
              <w:ind w:firstLine="34"/>
              <w:jc w:val="center"/>
              <w:rPr>
                <w:rFonts w:eastAsia="Times New Roman"/>
                <w:sz w:val="20"/>
                <w:lang w:eastAsia="uk-UA"/>
              </w:rPr>
            </w:pPr>
            <w:r w:rsidRPr="008D066C">
              <w:rPr>
                <w:rFonts w:eastAsia="Times New Roman"/>
                <w:sz w:val="20"/>
                <w:lang w:eastAsia="uk-UA"/>
              </w:rPr>
              <w:t>4411</w:t>
            </w:r>
          </w:p>
        </w:tc>
        <w:tc>
          <w:tcPr>
            <w:tcW w:w="992" w:type="dxa"/>
            <w:vAlign w:val="center"/>
          </w:tcPr>
          <w:p w:rsidR="004C7C67"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4C7C67" w:rsidRPr="008D066C" w:rsidRDefault="004C7C67" w:rsidP="002A31EB">
            <w:pPr>
              <w:ind w:firstLine="34"/>
              <w:jc w:val="center"/>
              <w:rPr>
                <w:rFonts w:eastAsia="Times New Roman"/>
                <w:sz w:val="20"/>
                <w:lang w:eastAsia="uk-UA"/>
              </w:rPr>
            </w:pPr>
            <w:r w:rsidRPr="008D066C">
              <w:rPr>
                <w:rFonts w:eastAsia="Times New Roman"/>
                <w:sz w:val="20"/>
                <w:lang w:eastAsia="uk-UA"/>
              </w:rPr>
              <w:t>757</w:t>
            </w:r>
          </w:p>
        </w:tc>
        <w:tc>
          <w:tcPr>
            <w:tcW w:w="993" w:type="dxa"/>
            <w:vAlign w:val="center"/>
          </w:tcPr>
          <w:p w:rsidR="004C7C67" w:rsidRPr="008D066C" w:rsidRDefault="004C7C67" w:rsidP="002A31EB">
            <w:pPr>
              <w:ind w:firstLine="0"/>
              <w:jc w:val="center"/>
              <w:rPr>
                <w:rFonts w:eastAsia="Times New Roman"/>
                <w:sz w:val="20"/>
                <w:lang w:eastAsia="uk-UA"/>
              </w:rPr>
            </w:pPr>
            <w:r w:rsidRPr="008D066C">
              <w:rPr>
                <w:rFonts w:eastAsia="Times New Roman"/>
                <w:sz w:val="20"/>
                <w:lang w:eastAsia="uk-UA"/>
              </w:rPr>
              <w:t>259</w:t>
            </w:r>
          </w:p>
        </w:tc>
        <w:tc>
          <w:tcPr>
            <w:tcW w:w="991" w:type="dxa"/>
            <w:vAlign w:val="center"/>
          </w:tcPr>
          <w:p w:rsidR="004C7C67" w:rsidRPr="008D066C" w:rsidRDefault="004C7C67" w:rsidP="002A31EB">
            <w:pPr>
              <w:ind w:firstLine="33"/>
              <w:jc w:val="center"/>
              <w:rPr>
                <w:rFonts w:eastAsia="Times New Roman"/>
                <w:sz w:val="20"/>
                <w:lang w:eastAsia="uk-UA"/>
              </w:rPr>
            </w:pPr>
            <w:r w:rsidRPr="008D066C">
              <w:rPr>
                <w:rFonts w:eastAsia="Times New Roman"/>
                <w:sz w:val="20"/>
                <w:lang w:eastAsia="uk-UA"/>
              </w:rPr>
              <w:t>6348</w:t>
            </w:r>
          </w:p>
        </w:tc>
      </w:tr>
      <w:tr w:rsidR="002A31EB" w:rsidRPr="008D066C" w:rsidTr="002A31EB">
        <w:tc>
          <w:tcPr>
            <w:tcW w:w="2977" w:type="dxa"/>
          </w:tcPr>
          <w:p w:rsidR="002A31EB" w:rsidRPr="008D066C" w:rsidRDefault="002A31EB" w:rsidP="002A31EB">
            <w:pPr>
              <w:ind w:firstLine="0"/>
              <w:rPr>
                <w:rFonts w:eastAsia="Times New Roman"/>
                <w:sz w:val="20"/>
                <w:lang w:eastAsia="uk-UA"/>
              </w:rPr>
            </w:pPr>
            <w:r w:rsidRPr="008D066C">
              <w:rPr>
                <w:rFonts w:eastAsia="Times New Roman"/>
                <w:sz w:val="20"/>
                <w:lang w:eastAsia="uk-UA"/>
              </w:rPr>
              <w:t>Інші зміни (розкрити письмово), тис.грн.</w:t>
            </w:r>
          </w:p>
        </w:tc>
        <w:tc>
          <w:tcPr>
            <w:tcW w:w="1418"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2"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3"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c>
          <w:tcPr>
            <w:tcW w:w="991" w:type="dxa"/>
            <w:vAlign w:val="center"/>
          </w:tcPr>
          <w:p w:rsidR="002A31EB" w:rsidRPr="008D066C" w:rsidRDefault="002A31EB" w:rsidP="002A31EB">
            <w:pPr>
              <w:ind w:firstLine="0"/>
              <w:jc w:val="center"/>
              <w:rPr>
                <w:rFonts w:eastAsia="Times New Roman"/>
                <w:sz w:val="20"/>
                <w:lang w:eastAsia="uk-UA"/>
              </w:rPr>
            </w:pPr>
            <w:r>
              <w:rPr>
                <w:rFonts w:eastAsia="Times New Roman"/>
                <w:sz w:val="20"/>
                <w:lang w:eastAsia="uk-UA"/>
              </w:rPr>
              <w:t>-</w:t>
            </w:r>
          </w:p>
        </w:tc>
      </w:tr>
      <w:tr w:rsidR="00CF796A" w:rsidRPr="008D066C" w:rsidTr="002A31EB">
        <w:tc>
          <w:tcPr>
            <w:tcW w:w="2977" w:type="dxa"/>
          </w:tcPr>
          <w:p w:rsidR="00CF796A" w:rsidRPr="008D066C" w:rsidRDefault="00CF796A" w:rsidP="002A31EB">
            <w:pPr>
              <w:ind w:firstLine="0"/>
              <w:jc w:val="both"/>
              <w:rPr>
                <w:rFonts w:eastAsia="Times New Roman"/>
                <w:b/>
                <w:sz w:val="20"/>
                <w:lang w:eastAsia="uk-UA"/>
              </w:rPr>
            </w:pPr>
            <w:r w:rsidRPr="008D066C">
              <w:rPr>
                <w:rFonts w:eastAsia="Times New Roman"/>
                <w:b/>
                <w:sz w:val="20"/>
                <w:lang w:eastAsia="uk-UA"/>
              </w:rPr>
              <w:t>Знос та зменшення корисності на 31.12.2015р., тис.грн.</w:t>
            </w:r>
          </w:p>
        </w:tc>
        <w:tc>
          <w:tcPr>
            <w:tcW w:w="1418"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91</w:t>
            </w:r>
          </w:p>
        </w:tc>
        <w:tc>
          <w:tcPr>
            <w:tcW w:w="992" w:type="dxa"/>
            <w:vAlign w:val="center"/>
          </w:tcPr>
          <w:p w:rsidR="00CF796A" w:rsidRPr="008D066C" w:rsidRDefault="004C7C67" w:rsidP="002A31EB">
            <w:pPr>
              <w:ind w:firstLine="0"/>
              <w:jc w:val="center"/>
              <w:rPr>
                <w:rFonts w:eastAsia="Times New Roman"/>
                <w:sz w:val="20"/>
                <w:lang w:eastAsia="uk-UA"/>
              </w:rPr>
            </w:pPr>
            <w:r w:rsidRPr="008D066C">
              <w:rPr>
                <w:rFonts w:eastAsia="Times New Roman"/>
                <w:sz w:val="20"/>
                <w:lang w:eastAsia="uk-UA"/>
              </w:rPr>
              <w:t>1829</w:t>
            </w:r>
          </w:p>
        </w:tc>
        <w:tc>
          <w:tcPr>
            <w:tcW w:w="992"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1931</w:t>
            </w:r>
          </w:p>
        </w:tc>
        <w:tc>
          <w:tcPr>
            <w:tcW w:w="992"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386</w:t>
            </w:r>
          </w:p>
        </w:tc>
        <w:tc>
          <w:tcPr>
            <w:tcW w:w="993"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630</w:t>
            </w:r>
          </w:p>
        </w:tc>
        <w:tc>
          <w:tcPr>
            <w:tcW w:w="991"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4867</w:t>
            </w:r>
          </w:p>
        </w:tc>
      </w:tr>
      <w:tr w:rsidR="00CF796A" w:rsidRPr="008D066C" w:rsidTr="002A31EB">
        <w:tc>
          <w:tcPr>
            <w:tcW w:w="2977" w:type="dxa"/>
          </w:tcPr>
          <w:p w:rsidR="00CF796A" w:rsidRPr="008D066C" w:rsidRDefault="00CF796A" w:rsidP="00AF4CFB">
            <w:pPr>
              <w:ind w:firstLine="0"/>
              <w:jc w:val="both"/>
              <w:rPr>
                <w:rFonts w:eastAsia="Times New Roman"/>
                <w:b/>
                <w:sz w:val="20"/>
                <w:lang w:eastAsia="uk-UA"/>
              </w:rPr>
            </w:pPr>
            <w:r w:rsidRPr="008D066C">
              <w:rPr>
                <w:rFonts w:eastAsia="Times New Roman"/>
                <w:b/>
                <w:sz w:val="20"/>
                <w:lang w:eastAsia="uk-UA"/>
              </w:rPr>
              <w:t xml:space="preserve">Чиста балансова вартість на </w:t>
            </w:r>
            <w:r w:rsidR="00AF4CFB" w:rsidRPr="00AF4CFB">
              <w:rPr>
                <w:rFonts w:eastAsia="Times New Roman"/>
                <w:b/>
                <w:sz w:val="20"/>
                <w:lang w:val="ru-RU" w:eastAsia="uk-UA"/>
              </w:rPr>
              <w:t>31</w:t>
            </w:r>
            <w:r w:rsidRPr="008D066C">
              <w:rPr>
                <w:rFonts w:eastAsia="Times New Roman"/>
                <w:b/>
                <w:sz w:val="20"/>
                <w:lang w:eastAsia="uk-UA"/>
              </w:rPr>
              <w:t>.</w:t>
            </w:r>
            <w:r w:rsidR="00AF4CFB" w:rsidRPr="00AF4CFB">
              <w:rPr>
                <w:rFonts w:eastAsia="Times New Roman"/>
                <w:b/>
                <w:sz w:val="20"/>
                <w:lang w:val="ru-RU" w:eastAsia="uk-UA"/>
              </w:rPr>
              <w:t>12</w:t>
            </w:r>
            <w:r w:rsidRPr="008D066C">
              <w:rPr>
                <w:rFonts w:eastAsia="Times New Roman"/>
                <w:b/>
                <w:sz w:val="20"/>
                <w:lang w:eastAsia="uk-UA"/>
              </w:rPr>
              <w:t>.201</w:t>
            </w:r>
            <w:r w:rsidR="00AF4CFB" w:rsidRPr="00AF4CFB">
              <w:rPr>
                <w:rFonts w:eastAsia="Times New Roman"/>
                <w:b/>
                <w:sz w:val="20"/>
                <w:lang w:val="ru-RU" w:eastAsia="uk-UA"/>
              </w:rPr>
              <w:t>4</w:t>
            </w:r>
            <w:r w:rsidRPr="008D066C">
              <w:rPr>
                <w:rFonts w:eastAsia="Times New Roman"/>
                <w:b/>
                <w:sz w:val="20"/>
                <w:lang w:eastAsia="uk-UA"/>
              </w:rPr>
              <w:t>р, тис.грн.</w:t>
            </w:r>
          </w:p>
        </w:tc>
        <w:tc>
          <w:tcPr>
            <w:tcW w:w="1418"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1965</w:t>
            </w:r>
          </w:p>
        </w:tc>
        <w:tc>
          <w:tcPr>
            <w:tcW w:w="992"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2959</w:t>
            </w:r>
          </w:p>
        </w:tc>
        <w:tc>
          <w:tcPr>
            <w:tcW w:w="992"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691</w:t>
            </w:r>
          </w:p>
        </w:tc>
        <w:tc>
          <w:tcPr>
            <w:tcW w:w="992"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1134</w:t>
            </w:r>
          </w:p>
        </w:tc>
        <w:tc>
          <w:tcPr>
            <w:tcW w:w="993"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1441</w:t>
            </w:r>
          </w:p>
        </w:tc>
        <w:tc>
          <w:tcPr>
            <w:tcW w:w="991" w:type="dxa"/>
            <w:vAlign w:val="center"/>
          </w:tcPr>
          <w:p w:rsidR="00CF796A" w:rsidRPr="008D066C" w:rsidRDefault="00E32671" w:rsidP="002A31EB">
            <w:pPr>
              <w:ind w:firstLine="0"/>
              <w:jc w:val="center"/>
              <w:rPr>
                <w:rFonts w:eastAsia="Times New Roman"/>
                <w:sz w:val="20"/>
                <w:lang w:eastAsia="uk-UA"/>
              </w:rPr>
            </w:pPr>
            <w:r w:rsidRPr="008D066C">
              <w:rPr>
                <w:rFonts w:eastAsia="Times New Roman"/>
                <w:sz w:val="20"/>
                <w:lang w:eastAsia="uk-UA"/>
              </w:rPr>
              <w:t>8190</w:t>
            </w:r>
          </w:p>
        </w:tc>
      </w:tr>
      <w:tr w:rsidR="00CF796A" w:rsidRPr="008D066C" w:rsidTr="002A31EB">
        <w:tc>
          <w:tcPr>
            <w:tcW w:w="2977" w:type="dxa"/>
          </w:tcPr>
          <w:p w:rsidR="00CF796A" w:rsidRPr="008D066C" w:rsidRDefault="00CF796A" w:rsidP="002A31EB">
            <w:pPr>
              <w:ind w:firstLine="0"/>
              <w:jc w:val="both"/>
              <w:rPr>
                <w:rFonts w:eastAsia="Times New Roman"/>
                <w:b/>
                <w:sz w:val="20"/>
                <w:lang w:eastAsia="uk-UA"/>
              </w:rPr>
            </w:pPr>
            <w:r w:rsidRPr="008D066C">
              <w:rPr>
                <w:rFonts w:eastAsia="Times New Roman"/>
                <w:b/>
                <w:sz w:val="20"/>
                <w:lang w:eastAsia="uk-UA"/>
              </w:rPr>
              <w:t>Чиста балансова вартість на 31.12.2015р, тис.грн.</w:t>
            </w:r>
          </w:p>
        </w:tc>
        <w:tc>
          <w:tcPr>
            <w:tcW w:w="1418" w:type="dxa"/>
            <w:vAlign w:val="center"/>
          </w:tcPr>
          <w:p w:rsidR="00CF796A" w:rsidRPr="008D066C" w:rsidRDefault="00DD0118" w:rsidP="002A31EB">
            <w:pPr>
              <w:ind w:firstLine="0"/>
              <w:jc w:val="center"/>
              <w:rPr>
                <w:rFonts w:eastAsia="Times New Roman"/>
                <w:sz w:val="20"/>
                <w:lang w:eastAsia="uk-UA"/>
              </w:rPr>
            </w:pPr>
            <w:r w:rsidRPr="008D066C">
              <w:rPr>
                <w:rFonts w:eastAsia="Times New Roman"/>
                <w:sz w:val="20"/>
                <w:lang w:eastAsia="uk-UA"/>
              </w:rPr>
              <w:t>295</w:t>
            </w:r>
          </w:p>
        </w:tc>
        <w:tc>
          <w:tcPr>
            <w:tcW w:w="992" w:type="dxa"/>
            <w:vAlign w:val="center"/>
          </w:tcPr>
          <w:p w:rsidR="00CF796A" w:rsidRPr="008D066C" w:rsidRDefault="00DD0118" w:rsidP="002A31EB">
            <w:pPr>
              <w:ind w:firstLine="0"/>
              <w:jc w:val="center"/>
              <w:rPr>
                <w:rFonts w:eastAsia="Times New Roman"/>
                <w:sz w:val="20"/>
                <w:lang w:eastAsia="uk-UA"/>
              </w:rPr>
            </w:pPr>
            <w:r w:rsidRPr="008D066C">
              <w:rPr>
                <w:rFonts w:eastAsia="Times New Roman"/>
                <w:sz w:val="20"/>
                <w:lang w:eastAsia="uk-UA"/>
              </w:rPr>
              <w:t>1718</w:t>
            </w:r>
          </w:p>
        </w:tc>
        <w:tc>
          <w:tcPr>
            <w:tcW w:w="992" w:type="dxa"/>
            <w:vAlign w:val="center"/>
          </w:tcPr>
          <w:p w:rsidR="00CF796A" w:rsidRPr="008D066C" w:rsidRDefault="00DD0118" w:rsidP="002A31EB">
            <w:pPr>
              <w:ind w:firstLine="0"/>
              <w:jc w:val="center"/>
              <w:rPr>
                <w:rFonts w:eastAsia="Times New Roman"/>
                <w:sz w:val="20"/>
                <w:lang w:eastAsia="uk-UA"/>
              </w:rPr>
            </w:pPr>
            <w:r w:rsidRPr="008D066C">
              <w:rPr>
                <w:rFonts w:eastAsia="Times New Roman"/>
                <w:sz w:val="20"/>
                <w:lang w:eastAsia="uk-UA"/>
              </w:rPr>
              <w:t>192</w:t>
            </w:r>
          </w:p>
        </w:tc>
        <w:tc>
          <w:tcPr>
            <w:tcW w:w="992" w:type="dxa"/>
            <w:vAlign w:val="center"/>
          </w:tcPr>
          <w:p w:rsidR="00CF796A" w:rsidRPr="008D066C" w:rsidRDefault="00DD0118" w:rsidP="002A31EB">
            <w:pPr>
              <w:tabs>
                <w:tab w:val="left" w:pos="876"/>
              </w:tabs>
              <w:ind w:firstLine="0"/>
              <w:jc w:val="center"/>
              <w:rPr>
                <w:rFonts w:eastAsia="Times New Roman"/>
                <w:sz w:val="20"/>
                <w:lang w:eastAsia="uk-UA"/>
              </w:rPr>
            </w:pPr>
            <w:r w:rsidRPr="008D066C">
              <w:rPr>
                <w:rFonts w:eastAsia="Times New Roman"/>
                <w:sz w:val="20"/>
                <w:lang w:eastAsia="uk-UA"/>
              </w:rPr>
              <w:t>415</w:t>
            </w:r>
          </w:p>
        </w:tc>
        <w:tc>
          <w:tcPr>
            <w:tcW w:w="993" w:type="dxa"/>
            <w:vAlign w:val="center"/>
          </w:tcPr>
          <w:p w:rsidR="00CF796A" w:rsidRPr="008D066C" w:rsidRDefault="00DD0118" w:rsidP="002A31EB">
            <w:pPr>
              <w:ind w:firstLine="0"/>
              <w:jc w:val="center"/>
              <w:rPr>
                <w:rFonts w:eastAsia="Times New Roman"/>
                <w:sz w:val="20"/>
                <w:lang w:eastAsia="uk-UA"/>
              </w:rPr>
            </w:pPr>
            <w:r w:rsidRPr="008D066C">
              <w:rPr>
                <w:rFonts w:eastAsia="Times New Roman"/>
                <w:sz w:val="20"/>
                <w:lang w:eastAsia="uk-UA"/>
              </w:rPr>
              <w:t>1947</w:t>
            </w:r>
          </w:p>
        </w:tc>
        <w:tc>
          <w:tcPr>
            <w:tcW w:w="991" w:type="dxa"/>
            <w:vAlign w:val="center"/>
          </w:tcPr>
          <w:p w:rsidR="00CF796A" w:rsidRPr="008D066C" w:rsidRDefault="00DD0118" w:rsidP="002A31EB">
            <w:pPr>
              <w:ind w:firstLine="0"/>
              <w:jc w:val="center"/>
              <w:rPr>
                <w:rFonts w:eastAsia="Times New Roman"/>
                <w:sz w:val="20"/>
                <w:lang w:eastAsia="uk-UA"/>
              </w:rPr>
            </w:pPr>
            <w:r w:rsidRPr="008D066C">
              <w:rPr>
                <w:rFonts w:eastAsia="Times New Roman"/>
                <w:sz w:val="20"/>
                <w:lang w:eastAsia="uk-UA"/>
              </w:rPr>
              <w:t>4567</w:t>
            </w:r>
          </w:p>
        </w:tc>
      </w:tr>
    </w:tbl>
    <w:tbl>
      <w:tblPr>
        <w:tblW w:w="8647" w:type="dxa"/>
        <w:tblInd w:w="30" w:type="dxa"/>
        <w:tblLayout w:type="fixed"/>
        <w:tblCellMar>
          <w:left w:w="30" w:type="dxa"/>
          <w:right w:w="0" w:type="dxa"/>
        </w:tblCellMar>
        <w:tblLook w:val="00A0"/>
      </w:tblPr>
      <w:tblGrid>
        <w:gridCol w:w="8647"/>
      </w:tblGrid>
      <w:tr w:rsidR="00CF796A" w:rsidRPr="0091254C" w:rsidTr="002A31EB">
        <w:trPr>
          <w:trHeight w:val="80"/>
        </w:trPr>
        <w:tc>
          <w:tcPr>
            <w:tcW w:w="8647" w:type="dxa"/>
            <w:vAlign w:val="center"/>
          </w:tcPr>
          <w:p w:rsidR="00CF796A" w:rsidRPr="0091254C" w:rsidRDefault="00CF796A" w:rsidP="0091254C">
            <w:pPr>
              <w:spacing w:line="240" w:lineRule="auto"/>
              <w:ind w:firstLine="360"/>
              <w:jc w:val="both"/>
              <w:rPr>
                <w:rFonts w:eastAsia="Times New Roman"/>
                <w:b/>
                <w:sz w:val="23"/>
                <w:szCs w:val="23"/>
              </w:rPr>
            </w:pPr>
          </w:p>
        </w:tc>
      </w:tr>
    </w:tbl>
    <w:p w:rsidR="00DE7D1E" w:rsidRPr="002A31EB" w:rsidRDefault="00DE7D1E" w:rsidP="0091254C">
      <w:pPr>
        <w:spacing w:line="240" w:lineRule="auto"/>
        <w:ind w:firstLine="360"/>
        <w:jc w:val="both"/>
        <w:rPr>
          <w:rFonts w:eastAsia="Times New Roman"/>
          <w:b/>
          <w:sz w:val="23"/>
          <w:szCs w:val="23"/>
        </w:rPr>
      </w:pPr>
      <w:r w:rsidRPr="002A31EB">
        <w:rPr>
          <w:rFonts w:eastAsia="Times New Roman"/>
          <w:b/>
          <w:sz w:val="23"/>
          <w:szCs w:val="23"/>
        </w:rPr>
        <w:t>1</w:t>
      </w:r>
      <w:r w:rsidR="00C23139">
        <w:rPr>
          <w:rFonts w:eastAsia="Times New Roman"/>
          <w:b/>
          <w:sz w:val="23"/>
          <w:szCs w:val="23"/>
        </w:rPr>
        <w:t>2</w:t>
      </w:r>
      <w:r w:rsidRPr="002A31EB">
        <w:rPr>
          <w:rFonts w:eastAsia="Times New Roman"/>
          <w:b/>
          <w:sz w:val="23"/>
          <w:szCs w:val="23"/>
        </w:rPr>
        <w:t>.3 Незавершені капітальні інвестиції</w:t>
      </w:r>
    </w:p>
    <w:p w:rsidR="0066128C" w:rsidRDefault="0066128C" w:rsidP="002A31EB">
      <w:pPr>
        <w:spacing w:line="240" w:lineRule="auto"/>
        <w:ind w:firstLine="0"/>
        <w:jc w:val="both"/>
        <w:rPr>
          <w:rFonts w:eastAsia="Times New Roman"/>
          <w:sz w:val="24"/>
          <w:szCs w:val="24"/>
          <w:lang w:eastAsia="uk-UA"/>
        </w:rPr>
      </w:pPr>
      <w:r w:rsidRPr="002A31EB">
        <w:rPr>
          <w:rFonts w:eastAsia="Times New Roman"/>
          <w:sz w:val="23"/>
          <w:szCs w:val="23"/>
        </w:rPr>
        <w:t>Станом на 31 грудня 2014 року та 31 грудня 2015 року незавершені капітальні інвестиції включали наступне, тис. грн.:</w:t>
      </w:r>
    </w:p>
    <w:tbl>
      <w:tblPr>
        <w:tblStyle w:val="a5"/>
        <w:tblW w:w="0" w:type="auto"/>
        <w:tblInd w:w="108" w:type="dxa"/>
        <w:tblLayout w:type="fixed"/>
        <w:tblLook w:val="04A0"/>
      </w:tblPr>
      <w:tblGrid>
        <w:gridCol w:w="3969"/>
        <w:gridCol w:w="2410"/>
        <w:gridCol w:w="2977"/>
      </w:tblGrid>
      <w:tr w:rsidR="00F3397A" w:rsidTr="00A25E97">
        <w:tc>
          <w:tcPr>
            <w:tcW w:w="3969" w:type="dxa"/>
          </w:tcPr>
          <w:p w:rsidR="00F3397A" w:rsidRPr="00F3397A" w:rsidRDefault="00F3397A" w:rsidP="002A31EB">
            <w:pPr>
              <w:pStyle w:val="Default"/>
              <w:jc w:val="center"/>
              <w:rPr>
                <w:rFonts w:ascii="Times New Roman" w:hAnsi="Times New Roman" w:cs="Times New Roman"/>
                <w:sz w:val="20"/>
                <w:szCs w:val="20"/>
                <w:lang w:val="uk-UA"/>
              </w:rPr>
            </w:pPr>
            <w:r w:rsidRPr="00F3397A">
              <w:rPr>
                <w:rFonts w:ascii="Times New Roman" w:hAnsi="Times New Roman" w:cs="Times New Roman"/>
                <w:sz w:val="20"/>
                <w:szCs w:val="20"/>
                <w:lang w:val="uk-UA"/>
              </w:rPr>
              <w:t>Показники</w:t>
            </w:r>
          </w:p>
          <w:p w:rsidR="00F3397A" w:rsidRPr="00F3397A" w:rsidRDefault="00F3397A" w:rsidP="002A31EB">
            <w:pPr>
              <w:widowControl/>
              <w:spacing w:line="240" w:lineRule="auto"/>
              <w:ind w:firstLine="0"/>
              <w:jc w:val="center"/>
              <w:rPr>
                <w:rFonts w:eastAsia="Times New Roman"/>
                <w:sz w:val="20"/>
                <w:lang w:eastAsia="uk-UA"/>
              </w:rPr>
            </w:pPr>
          </w:p>
        </w:tc>
        <w:tc>
          <w:tcPr>
            <w:tcW w:w="2410" w:type="dxa"/>
            <w:vAlign w:val="center"/>
          </w:tcPr>
          <w:p w:rsidR="00F3397A" w:rsidRPr="00F3397A" w:rsidRDefault="00F3397A" w:rsidP="00A86848">
            <w:pPr>
              <w:widowControl/>
              <w:spacing w:line="240" w:lineRule="auto"/>
              <w:ind w:firstLine="0"/>
              <w:jc w:val="center"/>
              <w:rPr>
                <w:sz w:val="20"/>
                <w:lang w:eastAsia="uk-UA"/>
              </w:rPr>
            </w:pPr>
            <w:r w:rsidRPr="00F3397A">
              <w:rPr>
                <w:sz w:val="20"/>
                <w:lang w:eastAsia="uk-UA"/>
              </w:rPr>
              <w:t>Балансова вартість на </w:t>
            </w:r>
          </w:p>
          <w:p w:rsidR="00F3397A" w:rsidRPr="00F3397A" w:rsidRDefault="00F3397A" w:rsidP="00A86848">
            <w:pPr>
              <w:widowControl/>
              <w:spacing w:line="240" w:lineRule="auto"/>
              <w:ind w:firstLine="0"/>
              <w:jc w:val="center"/>
              <w:rPr>
                <w:sz w:val="20"/>
                <w:lang w:eastAsia="uk-UA"/>
              </w:rPr>
            </w:pPr>
            <w:r w:rsidRPr="00F3397A">
              <w:rPr>
                <w:sz w:val="20"/>
                <w:lang w:eastAsia="uk-UA"/>
              </w:rPr>
              <w:t xml:space="preserve"> 31.12.2014 </w:t>
            </w:r>
          </w:p>
        </w:tc>
        <w:tc>
          <w:tcPr>
            <w:tcW w:w="2977" w:type="dxa"/>
          </w:tcPr>
          <w:p w:rsidR="00F3397A" w:rsidRPr="00F3397A" w:rsidRDefault="00F3397A" w:rsidP="00A86848">
            <w:pPr>
              <w:widowControl/>
              <w:spacing w:line="240" w:lineRule="auto"/>
              <w:ind w:firstLine="0"/>
              <w:jc w:val="center"/>
              <w:rPr>
                <w:sz w:val="20"/>
                <w:lang w:eastAsia="uk-UA"/>
              </w:rPr>
            </w:pPr>
            <w:r w:rsidRPr="00F3397A">
              <w:rPr>
                <w:sz w:val="20"/>
                <w:lang w:eastAsia="uk-UA"/>
              </w:rPr>
              <w:t xml:space="preserve">Балансова вартість </w:t>
            </w:r>
          </w:p>
          <w:p w:rsidR="00F3397A" w:rsidRPr="00F3397A" w:rsidRDefault="00F3397A" w:rsidP="00A86848">
            <w:pPr>
              <w:widowControl/>
              <w:spacing w:line="240" w:lineRule="auto"/>
              <w:ind w:firstLine="0"/>
              <w:jc w:val="center"/>
              <w:rPr>
                <w:sz w:val="20"/>
                <w:lang w:eastAsia="uk-UA"/>
              </w:rPr>
            </w:pPr>
            <w:r w:rsidRPr="00F3397A">
              <w:rPr>
                <w:sz w:val="20"/>
                <w:lang w:eastAsia="uk-UA"/>
              </w:rPr>
              <w:t>на 31.12.2015</w:t>
            </w:r>
          </w:p>
        </w:tc>
      </w:tr>
      <w:tr w:rsidR="00B814A2" w:rsidRPr="004B6D41" w:rsidTr="002A31EB">
        <w:tc>
          <w:tcPr>
            <w:tcW w:w="3969" w:type="dxa"/>
          </w:tcPr>
          <w:p w:rsidR="00B814A2" w:rsidRPr="00F3397A" w:rsidRDefault="00B814A2" w:rsidP="002A31EB">
            <w:pPr>
              <w:widowControl/>
              <w:spacing w:line="240" w:lineRule="auto"/>
              <w:ind w:firstLine="0"/>
              <w:rPr>
                <w:sz w:val="20"/>
                <w:lang w:eastAsia="uk-UA"/>
              </w:rPr>
            </w:pPr>
            <w:r w:rsidRPr="00F3397A">
              <w:rPr>
                <w:rFonts w:eastAsia="Times New Roman"/>
                <w:sz w:val="20"/>
                <w:lang w:eastAsia="uk-UA"/>
              </w:rPr>
              <w:t>Придбання основних засобів</w:t>
            </w:r>
          </w:p>
        </w:tc>
        <w:tc>
          <w:tcPr>
            <w:tcW w:w="2410" w:type="dxa"/>
            <w:vAlign w:val="center"/>
          </w:tcPr>
          <w:p w:rsidR="00B814A2" w:rsidRPr="00F3397A" w:rsidRDefault="00B814A2" w:rsidP="0066128C">
            <w:pPr>
              <w:widowControl/>
              <w:spacing w:line="240" w:lineRule="auto"/>
              <w:ind w:firstLine="0"/>
              <w:jc w:val="center"/>
              <w:rPr>
                <w:sz w:val="20"/>
                <w:lang w:eastAsia="uk-UA"/>
              </w:rPr>
            </w:pPr>
            <w:r w:rsidRPr="00F3397A">
              <w:rPr>
                <w:sz w:val="20"/>
                <w:lang w:eastAsia="uk-UA"/>
              </w:rPr>
              <w:t>169</w:t>
            </w:r>
          </w:p>
        </w:tc>
        <w:tc>
          <w:tcPr>
            <w:tcW w:w="2977" w:type="dxa"/>
            <w:vAlign w:val="center"/>
          </w:tcPr>
          <w:p w:rsidR="00B814A2" w:rsidRPr="00F3397A" w:rsidRDefault="00B814A2" w:rsidP="0066128C">
            <w:pPr>
              <w:widowControl/>
              <w:spacing w:line="240" w:lineRule="auto"/>
              <w:ind w:firstLine="0"/>
              <w:jc w:val="center"/>
              <w:rPr>
                <w:sz w:val="20"/>
                <w:lang w:eastAsia="uk-UA"/>
              </w:rPr>
            </w:pPr>
            <w:r w:rsidRPr="00F3397A">
              <w:rPr>
                <w:sz w:val="20"/>
                <w:lang w:eastAsia="uk-UA"/>
              </w:rPr>
              <w:t>5</w:t>
            </w:r>
          </w:p>
        </w:tc>
      </w:tr>
      <w:tr w:rsidR="00B814A2" w:rsidRPr="004B6D41" w:rsidTr="002A31EB">
        <w:tc>
          <w:tcPr>
            <w:tcW w:w="3969" w:type="dxa"/>
          </w:tcPr>
          <w:p w:rsidR="00B814A2" w:rsidRPr="00F3397A" w:rsidRDefault="00B814A2" w:rsidP="002A31EB">
            <w:pPr>
              <w:widowControl/>
              <w:spacing w:line="240" w:lineRule="auto"/>
              <w:ind w:firstLine="0"/>
              <w:rPr>
                <w:sz w:val="20"/>
                <w:lang w:eastAsia="uk-UA"/>
              </w:rPr>
            </w:pPr>
            <w:r w:rsidRPr="00F3397A">
              <w:rPr>
                <w:rFonts w:eastAsia="Times New Roman"/>
                <w:sz w:val="20"/>
                <w:lang w:eastAsia="uk-UA"/>
              </w:rPr>
              <w:t>Придбання інших необоротних матеріальних активів</w:t>
            </w:r>
          </w:p>
        </w:tc>
        <w:tc>
          <w:tcPr>
            <w:tcW w:w="2410" w:type="dxa"/>
            <w:vAlign w:val="center"/>
          </w:tcPr>
          <w:p w:rsidR="00B814A2" w:rsidRPr="00F3397A" w:rsidRDefault="00B814A2" w:rsidP="0066128C">
            <w:pPr>
              <w:widowControl/>
              <w:spacing w:line="240" w:lineRule="auto"/>
              <w:ind w:firstLine="0"/>
              <w:jc w:val="center"/>
              <w:rPr>
                <w:sz w:val="20"/>
                <w:lang w:eastAsia="uk-UA"/>
              </w:rPr>
            </w:pPr>
            <w:r w:rsidRPr="00F3397A">
              <w:rPr>
                <w:sz w:val="20"/>
                <w:lang w:eastAsia="uk-UA"/>
              </w:rPr>
              <w:t>73</w:t>
            </w:r>
          </w:p>
        </w:tc>
        <w:tc>
          <w:tcPr>
            <w:tcW w:w="2977" w:type="dxa"/>
            <w:vAlign w:val="center"/>
          </w:tcPr>
          <w:p w:rsidR="00B814A2" w:rsidRPr="00F3397A" w:rsidRDefault="00B814A2" w:rsidP="0066128C">
            <w:pPr>
              <w:widowControl/>
              <w:spacing w:line="240" w:lineRule="auto"/>
              <w:ind w:firstLine="0"/>
              <w:jc w:val="center"/>
              <w:rPr>
                <w:sz w:val="20"/>
                <w:lang w:eastAsia="uk-UA"/>
              </w:rPr>
            </w:pPr>
            <w:r w:rsidRPr="00F3397A">
              <w:rPr>
                <w:sz w:val="20"/>
                <w:lang w:eastAsia="uk-UA"/>
              </w:rPr>
              <w:t>11</w:t>
            </w:r>
          </w:p>
        </w:tc>
      </w:tr>
      <w:tr w:rsidR="00B814A2" w:rsidRPr="004B6D41" w:rsidTr="002A31EB">
        <w:tc>
          <w:tcPr>
            <w:tcW w:w="3969" w:type="dxa"/>
          </w:tcPr>
          <w:p w:rsidR="00B814A2" w:rsidRPr="00F3397A" w:rsidRDefault="00B814A2" w:rsidP="002A31EB">
            <w:pPr>
              <w:widowControl/>
              <w:spacing w:line="240" w:lineRule="auto"/>
              <w:ind w:firstLine="0"/>
              <w:rPr>
                <w:sz w:val="20"/>
                <w:lang w:eastAsia="uk-UA"/>
              </w:rPr>
            </w:pPr>
            <w:r w:rsidRPr="00F3397A">
              <w:rPr>
                <w:rFonts w:eastAsia="Times New Roman"/>
                <w:sz w:val="20"/>
                <w:lang w:eastAsia="uk-UA"/>
              </w:rPr>
              <w:t>Всього</w:t>
            </w:r>
          </w:p>
        </w:tc>
        <w:tc>
          <w:tcPr>
            <w:tcW w:w="2410" w:type="dxa"/>
            <w:vAlign w:val="center"/>
          </w:tcPr>
          <w:p w:rsidR="00B814A2" w:rsidRPr="00F3397A" w:rsidRDefault="00B814A2" w:rsidP="0066128C">
            <w:pPr>
              <w:widowControl/>
              <w:spacing w:line="240" w:lineRule="auto"/>
              <w:ind w:firstLine="0"/>
              <w:jc w:val="center"/>
              <w:rPr>
                <w:sz w:val="20"/>
                <w:lang w:eastAsia="uk-UA"/>
              </w:rPr>
            </w:pPr>
            <w:r w:rsidRPr="00F3397A">
              <w:rPr>
                <w:sz w:val="20"/>
                <w:lang w:eastAsia="uk-UA"/>
              </w:rPr>
              <w:t>242</w:t>
            </w:r>
          </w:p>
        </w:tc>
        <w:tc>
          <w:tcPr>
            <w:tcW w:w="2977" w:type="dxa"/>
            <w:vAlign w:val="center"/>
          </w:tcPr>
          <w:p w:rsidR="00B814A2" w:rsidRPr="00F3397A" w:rsidRDefault="00B814A2" w:rsidP="0066128C">
            <w:pPr>
              <w:widowControl/>
              <w:spacing w:line="240" w:lineRule="auto"/>
              <w:ind w:firstLine="0"/>
              <w:jc w:val="center"/>
              <w:rPr>
                <w:sz w:val="20"/>
                <w:lang w:eastAsia="uk-UA"/>
              </w:rPr>
            </w:pPr>
            <w:r w:rsidRPr="00F3397A">
              <w:rPr>
                <w:sz w:val="20"/>
                <w:lang w:eastAsia="uk-UA"/>
              </w:rPr>
              <w:t>16</w:t>
            </w:r>
          </w:p>
        </w:tc>
      </w:tr>
    </w:tbl>
    <w:p w:rsidR="002A31EB" w:rsidRDefault="002A31EB" w:rsidP="002A31EB">
      <w:pPr>
        <w:spacing w:line="240" w:lineRule="auto"/>
        <w:ind w:firstLine="0"/>
        <w:jc w:val="both"/>
        <w:rPr>
          <w:rFonts w:eastAsia="Times New Roman"/>
          <w:sz w:val="23"/>
          <w:szCs w:val="23"/>
        </w:rPr>
      </w:pPr>
    </w:p>
    <w:p w:rsidR="002E767C" w:rsidRDefault="00D44614" w:rsidP="002A31EB">
      <w:pPr>
        <w:spacing w:line="240" w:lineRule="auto"/>
        <w:ind w:firstLine="0"/>
        <w:jc w:val="both"/>
        <w:rPr>
          <w:sz w:val="24"/>
          <w:szCs w:val="24"/>
        </w:rPr>
      </w:pPr>
      <w:r w:rsidRPr="002A31EB">
        <w:rPr>
          <w:rFonts w:eastAsia="Times New Roman"/>
          <w:sz w:val="23"/>
          <w:szCs w:val="23"/>
        </w:rPr>
        <w:t xml:space="preserve">У наступній таблиці надано рух </w:t>
      </w:r>
      <w:r w:rsidR="008B0A23" w:rsidRPr="002A31EB">
        <w:rPr>
          <w:rFonts w:eastAsia="Times New Roman"/>
          <w:sz w:val="23"/>
          <w:szCs w:val="23"/>
        </w:rPr>
        <w:t>незавершених капітальних інвестицій</w:t>
      </w:r>
      <w:r w:rsidR="00F3397A">
        <w:rPr>
          <w:rFonts w:eastAsia="Times New Roman"/>
          <w:sz w:val="23"/>
          <w:szCs w:val="23"/>
        </w:rPr>
        <w:t>, тис. грн</w:t>
      </w:r>
      <w:r w:rsidR="008B0A23" w:rsidRPr="002A31EB">
        <w:rPr>
          <w:rFonts w:eastAsia="Times New Roman"/>
          <w:sz w:val="23"/>
          <w:szCs w:val="23"/>
        </w:rPr>
        <w:t>.</w:t>
      </w:r>
    </w:p>
    <w:tbl>
      <w:tblPr>
        <w:tblStyle w:val="a5"/>
        <w:tblW w:w="0" w:type="auto"/>
        <w:tblInd w:w="108" w:type="dxa"/>
        <w:tblLook w:val="04A0"/>
      </w:tblPr>
      <w:tblGrid>
        <w:gridCol w:w="2323"/>
        <w:gridCol w:w="2127"/>
        <w:gridCol w:w="1556"/>
        <w:gridCol w:w="1626"/>
        <w:gridCol w:w="1831"/>
      </w:tblGrid>
      <w:tr w:rsidR="00D44614" w:rsidTr="0024319C">
        <w:tc>
          <w:tcPr>
            <w:tcW w:w="2552" w:type="dxa"/>
          </w:tcPr>
          <w:p w:rsidR="00D44614" w:rsidRPr="00F3397A" w:rsidRDefault="00D44614" w:rsidP="002A31EB">
            <w:pPr>
              <w:pStyle w:val="Default"/>
              <w:jc w:val="center"/>
              <w:rPr>
                <w:rFonts w:ascii="Times New Roman" w:hAnsi="Times New Roman" w:cs="Times New Roman"/>
                <w:sz w:val="20"/>
                <w:szCs w:val="20"/>
                <w:lang w:val="uk-UA"/>
              </w:rPr>
            </w:pPr>
            <w:r w:rsidRPr="00F3397A">
              <w:rPr>
                <w:rFonts w:ascii="Times New Roman" w:hAnsi="Times New Roman" w:cs="Times New Roman"/>
                <w:sz w:val="20"/>
                <w:szCs w:val="20"/>
                <w:lang w:val="uk-UA"/>
              </w:rPr>
              <w:t>Показники</w:t>
            </w:r>
          </w:p>
          <w:p w:rsidR="00D44614" w:rsidRPr="00F3397A" w:rsidRDefault="00D44614" w:rsidP="002A31EB">
            <w:pPr>
              <w:widowControl/>
              <w:spacing w:line="240" w:lineRule="auto"/>
              <w:ind w:firstLine="0"/>
              <w:jc w:val="center"/>
              <w:rPr>
                <w:rFonts w:eastAsia="Times New Roman"/>
                <w:sz w:val="20"/>
                <w:lang w:eastAsia="uk-UA"/>
              </w:rPr>
            </w:pPr>
          </w:p>
        </w:tc>
        <w:tc>
          <w:tcPr>
            <w:tcW w:w="1701" w:type="dxa"/>
          </w:tcPr>
          <w:p w:rsidR="009A0CD7" w:rsidRPr="00F3397A" w:rsidRDefault="009A0CD7" w:rsidP="009A0CD7">
            <w:pPr>
              <w:widowControl/>
              <w:spacing w:line="240" w:lineRule="auto"/>
              <w:ind w:firstLine="0"/>
              <w:jc w:val="center"/>
              <w:rPr>
                <w:sz w:val="20"/>
                <w:lang w:eastAsia="uk-UA"/>
              </w:rPr>
            </w:pPr>
            <w:r w:rsidRPr="00F3397A">
              <w:rPr>
                <w:sz w:val="20"/>
                <w:lang w:eastAsia="uk-UA"/>
              </w:rPr>
              <w:t>Балансова вартість на </w:t>
            </w:r>
          </w:p>
          <w:p w:rsidR="00D44614" w:rsidRPr="00F3397A" w:rsidRDefault="009A0CD7" w:rsidP="009A0CD7">
            <w:pPr>
              <w:widowControl/>
              <w:spacing w:line="240" w:lineRule="auto"/>
              <w:ind w:firstLine="0"/>
              <w:jc w:val="center"/>
              <w:rPr>
                <w:rFonts w:eastAsia="Times New Roman"/>
                <w:sz w:val="20"/>
                <w:lang w:eastAsia="uk-UA"/>
              </w:rPr>
            </w:pPr>
            <w:r w:rsidRPr="00F3397A">
              <w:rPr>
                <w:sz w:val="20"/>
                <w:lang w:eastAsia="uk-UA"/>
              </w:rPr>
              <w:t> 31.12.2014</w:t>
            </w:r>
          </w:p>
        </w:tc>
        <w:tc>
          <w:tcPr>
            <w:tcW w:w="1701" w:type="dxa"/>
          </w:tcPr>
          <w:p w:rsidR="00D44614" w:rsidRPr="00F3397A" w:rsidRDefault="00D44614" w:rsidP="002A31EB">
            <w:pPr>
              <w:widowControl/>
              <w:spacing w:line="240" w:lineRule="auto"/>
              <w:ind w:firstLine="0"/>
              <w:jc w:val="center"/>
              <w:rPr>
                <w:rFonts w:eastAsia="Times New Roman"/>
                <w:sz w:val="20"/>
                <w:lang w:eastAsia="uk-UA"/>
              </w:rPr>
            </w:pPr>
            <w:r w:rsidRPr="00F3397A">
              <w:rPr>
                <w:rFonts w:eastAsia="Times New Roman"/>
                <w:sz w:val="20"/>
                <w:lang w:eastAsia="uk-UA"/>
              </w:rPr>
              <w:t>Придбано</w:t>
            </w:r>
          </w:p>
          <w:p w:rsidR="00D44614" w:rsidRPr="00F3397A" w:rsidRDefault="00D44614" w:rsidP="002A31EB">
            <w:pPr>
              <w:widowControl/>
              <w:spacing w:line="240" w:lineRule="auto"/>
              <w:ind w:firstLine="0"/>
              <w:jc w:val="center"/>
              <w:rPr>
                <w:rFonts w:eastAsia="Times New Roman"/>
                <w:sz w:val="20"/>
                <w:lang w:eastAsia="uk-UA"/>
              </w:rPr>
            </w:pPr>
          </w:p>
        </w:tc>
        <w:tc>
          <w:tcPr>
            <w:tcW w:w="1701" w:type="dxa"/>
          </w:tcPr>
          <w:p w:rsidR="00D44614" w:rsidRPr="00F3397A" w:rsidRDefault="00D44614" w:rsidP="002A31EB">
            <w:pPr>
              <w:widowControl/>
              <w:spacing w:line="240" w:lineRule="auto"/>
              <w:ind w:firstLine="0"/>
              <w:jc w:val="center"/>
              <w:rPr>
                <w:rFonts w:eastAsia="Times New Roman"/>
                <w:sz w:val="20"/>
                <w:lang w:eastAsia="uk-UA"/>
              </w:rPr>
            </w:pPr>
            <w:r w:rsidRPr="00F3397A">
              <w:rPr>
                <w:rFonts w:eastAsia="Times New Roman"/>
                <w:sz w:val="20"/>
                <w:lang w:eastAsia="uk-UA"/>
              </w:rPr>
              <w:t>Введено в експлуатацію</w:t>
            </w:r>
          </w:p>
        </w:tc>
        <w:tc>
          <w:tcPr>
            <w:tcW w:w="1701" w:type="dxa"/>
          </w:tcPr>
          <w:p w:rsidR="009A0CD7" w:rsidRPr="00F3397A" w:rsidRDefault="009A0CD7" w:rsidP="009A0CD7">
            <w:pPr>
              <w:widowControl/>
              <w:spacing w:line="240" w:lineRule="auto"/>
              <w:ind w:firstLine="0"/>
              <w:jc w:val="center"/>
              <w:rPr>
                <w:sz w:val="20"/>
                <w:lang w:eastAsia="uk-UA"/>
              </w:rPr>
            </w:pPr>
            <w:r w:rsidRPr="00F3397A">
              <w:rPr>
                <w:sz w:val="20"/>
                <w:lang w:eastAsia="uk-UA"/>
              </w:rPr>
              <w:t xml:space="preserve">Балансова вартість </w:t>
            </w:r>
          </w:p>
          <w:p w:rsidR="00D44614" w:rsidRPr="00F3397A" w:rsidRDefault="009A0CD7" w:rsidP="009A0CD7">
            <w:pPr>
              <w:widowControl/>
              <w:spacing w:line="240" w:lineRule="auto"/>
              <w:ind w:firstLine="0"/>
              <w:jc w:val="center"/>
              <w:rPr>
                <w:rFonts w:eastAsia="Times New Roman"/>
                <w:sz w:val="20"/>
                <w:lang w:eastAsia="uk-UA"/>
              </w:rPr>
            </w:pPr>
            <w:r w:rsidRPr="00F3397A">
              <w:rPr>
                <w:sz w:val="20"/>
                <w:lang w:eastAsia="uk-UA"/>
              </w:rPr>
              <w:t>на 31.12.2015</w:t>
            </w:r>
          </w:p>
        </w:tc>
      </w:tr>
      <w:tr w:rsidR="00D44614" w:rsidTr="0024319C">
        <w:tc>
          <w:tcPr>
            <w:tcW w:w="2552" w:type="dxa"/>
          </w:tcPr>
          <w:p w:rsidR="00D44614" w:rsidRPr="00F3397A" w:rsidRDefault="00D44614" w:rsidP="002A31EB">
            <w:pPr>
              <w:widowControl/>
              <w:spacing w:line="240" w:lineRule="auto"/>
              <w:ind w:firstLine="0"/>
              <w:rPr>
                <w:rFonts w:eastAsia="Times New Roman"/>
                <w:sz w:val="20"/>
                <w:lang w:eastAsia="uk-UA"/>
              </w:rPr>
            </w:pPr>
            <w:r w:rsidRPr="00F3397A">
              <w:rPr>
                <w:rFonts w:eastAsia="Times New Roman"/>
                <w:sz w:val="20"/>
                <w:lang w:eastAsia="uk-UA"/>
              </w:rPr>
              <w:t>Придбання основних засобів</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169</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1231</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1395</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5</w:t>
            </w:r>
          </w:p>
        </w:tc>
      </w:tr>
      <w:tr w:rsidR="00D44614" w:rsidTr="0024319C">
        <w:tc>
          <w:tcPr>
            <w:tcW w:w="2552" w:type="dxa"/>
          </w:tcPr>
          <w:p w:rsidR="00D44614" w:rsidRPr="00F3397A" w:rsidRDefault="00D44614" w:rsidP="002A31EB">
            <w:pPr>
              <w:widowControl/>
              <w:spacing w:line="240" w:lineRule="auto"/>
              <w:ind w:firstLine="0"/>
              <w:rPr>
                <w:rFonts w:eastAsia="Times New Roman"/>
                <w:sz w:val="20"/>
                <w:lang w:eastAsia="uk-UA"/>
              </w:rPr>
            </w:pPr>
            <w:r w:rsidRPr="00F3397A">
              <w:rPr>
                <w:rFonts w:eastAsia="Times New Roman"/>
                <w:sz w:val="20"/>
                <w:lang w:eastAsia="uk-UA"/>
              </w:rPr>
              <w:t>Придбання інших необоротних матеріальних активів</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73</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107</w:t>
            </w:r>
            <w:r w:rsidR="006D7D17" w:rsidRPr="00F3397A">
              <w:rPr>
                <w:rFonts w:eastAsia="Times New Roman"/>
                <w:sz w:val="20"/>
                <w:lang w:eastAsia="uk-UA"/>
              </w:rPr>
              <w:t>8</w:t>
            </w:r>
          </w:p>
        </w:tc>
        <w:tc>
          <w:tcPr>
            <w:tcW w:w="1701" w:type="dxa"/>
            <w:vAlign w:val="center"/>
          </w:tcPr>
          <w:p w:rsidR="00D44614" w:rsidRPr="00F3397A" w:rsidRDefault="00D44614" w:rsidP="004B59DF">
            <w:pPr>
              <w:widowControl/>
              <w:spacing w:line="240" w:lineRule="auto"/>
              <w:ind w:firstLine="0"/>
              <w:jc w:val="center"/>
              <w:rPr>
                <w:rFonts w:eastAsia="Times New Roman"/>
                <w:sz w:val="20"/>
                <w:lang w:eastAsia="uk-UA"/>
              </w:rPr>
            </w:pPr>
            <w:r w:rsidRPr="00F3397A">
              <w:rPr>
                <w:rFonts w:eastAsia="Times New Roman"/>
                <w:sz w:val="20"/>
                <w:lang w:eastAsia="uk-UA"/>
              </w:rPr>
              <w:t>1140</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11</w:t>
            </w:r>
          </w:p>
        </w:tc>
      </w:tr>
      <w:tr w:rsidR="00D44614" w:rsidTr="0024319C">
        <w:tc>
          <w:tcPr>
            <w:tcW w:w="2552" w:type="dxa"/>
          </w:tcPr>
          <w:p w:rsidR="00D44614" w:rsidRPr="00F3397A" w:rsidRDefault="00D44614" w:rsidP="002A31EB">
            <w:pPr>
              <w:widowControl/>
              <w:spacing w:line="240" w:lineRule="auto"/>
              <w:ind w:firstLine="0"/>
              <w:rPr>
                <w:rFonts w:eastAsia="Times New Roman"/>
                <w:sz w:val="20"/>
                <w:lang w:eastAsia="uk-UA"/>
              </w:rPr>
            </w:pPr>
            <w:r w:rsidRPr="00F3397A">
              <w:rPr>
                <w:rFonts w:eastAsia="Times New Roman"/>
                <w:sz w:val="20"/>
                <w:lang w:eastAsia="uk-UA"/>
              </w:rPr>
              <w:t>Придбання нематеріальних активів</w:t>
            </w:r>
          </w:p>
        </w:tc>
        <w:tc>
          <w:tcPr>
            <w:tcW w:w="1701" w:type="dxa"/>
            <w:vAlign w:val="center"/>
          </w:tcPr>
          <w:p w:rsidR="00D44614" w:rsidRPr="00F3397A" w:rsidRDefault="004B59DF" w:rsidP="004B59DF">
            <w:pPr>
              <w:widowControl/>
              <w:spacing w:line="240" w:lineRule="auto"/>
              <w:ind w:firstLine="0"/>
              <w:jc w:val="center"/>
              <w:rPr>
                <w:rFonts w:eastAsia="Times New Roman"/>
                <w:sz w:val="20"/>
                <w:lang w:eastAsia="uk-UA"/>
              </w:rPr>
            </w:pPr>
            <w:r w:rsidRPr="00F3397A">
              <w:rPr>
                <w:rFonts w:eastAsia="Times New Roman"/>
                <w:sz w:val="20"/>
                <w:lang w:eastAsia="uk-UA"/>
              </w:rPr>
              <w:t>-</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53</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53</w:t>
            </w:r>
          </w:p>
        </w:tc>
        <w:tc>
          <w:tcPr>
            <w:tcW w:w="1701" w:type="dxa"/>
            <w:vAlign w:val="center"/>
          </w:tcPr>
          <w:p w:rsidR="00D44614" w:rsidRPr="00F3397A" w:rsidRDefault="004B59DF" w:rsidP="004B59DF">
            <w:pPr>
              <w:widowControl/>
              <w:spacing w:line="240" w:lineRule="auto"/>
              <w:ind w:firstLine="0"/>
              <w:jc w:val="center"/>
              <w:rPr>
                <w:rFonts w:eastAsia="Times New Roman"/>
                <w:sz w:val="20"/>
                <w:lang w:eastAsia="uk-UA"/>
              </w:rPr>
            </w:pPr>
            <w:r w:rsidRPr="00F3397A">
              <w:rPr>
                <w:rFonts w:eastAsia="Times New Roman"/>
                <w:sz w:val="20"/>
                <w:lang w:eastAsia="uk-UA"/>
              </w:rPr>
              <w:t>-</w:t>
            </w:r>
          </w:p>
        </w:tc>
      </w:tr>
      <w:tr w:rsidR="00D44614" w:rsidTr="0024319C">
        <w:tc>
          <w:tcPr>
            <w:tcW w:w="2552" w:type="dxa"/>
          </w:tcPr>
          <w:p w:rsidR="00D44614" w:rsidRPr="00F3397A" w:rsidRDefault="00D44614" w:rsidP="008B0A23">
            <w:pPr>
              <w:widowControl/>
              <w:spacing w:line="240" w:lineRule="auto"/>
              <w:ind w:firstLine="0"/>
              <w:jc w:val="both"/>
              <w:rPr>
                <w:rFonts w:eastAsia="Times New Roman"/>
                <w:sz w:val="20"/>
                <w:lang w:eastAsia="uk-UA"/>
              </w:rPr>
            </w:pPr>
            <w:r w:rsidRPr="00F3397A">
              <w:rPr>
                <w:rFonts w:eastAsia="Times New Roman"/>
                <w:sz w:val="20"/>
                <w:lang w:eastAsia="uk-UA"/>
              </w:rPr>
              <w:t>Всього</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242</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2362</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2588</w:t>
            </w:r>
          </w:p>
        </w:tc>
        <w:tc>
          <w:tcPr>
            <w:tcW w:w="1701" w:type="dxa"/>
            <w:vAlign w:val="center"/>
          </w:tcPr>
          <w:p w:rsidR="00D44614" w:rsidRPr="00F3397A" w:rsidRDefault="006D7D17" w:rsidP="004B59DF">
            <w:pPr>
              <w:widowControl/>
              <w:spacing w:line="240" w:lineRule="auto"/>
              <w:ind w:firstLine="0"/>
              <w:jc w:val="center"/>
              <w:rPr>
                <w:rFonts w:eastAsia="Times New Roman"/>
                <w:sz w:val="20"/>
                <w:lang w:eastAsia="uk-UA"/>
              </w:rPr>
            </w:pPr>
            <w:r w:rsidRPr="00F3397A">
              <w:rPr>
                <w:rFonts w:eastAsia="Times New Roman"/>
                <w:sz w:val="20"/>
                <w:lang w:eastAsia="uk-UA"/>
              </w:rPr>
              <w:t>16</w:t>
            </w:r>
          </w:p>
        </w:tc>
      </w:tr>
    </w:tbl>
    <w:p w:rsidR="009F5285" w:rsidRPr="00A906C9" w:rsidRDefault="00AA4942" w:rsidP="00A906C9">
      <w:pPr>
        <w:spacing w:line="240" w:lineRule="auto"/>
        <w:ind w:firstLine="708"/>
        <w:jc w:val="both"/>
        <w:rPr>
          <w:rFonts w:eastAsia="Times New Roman"/>
          <w:sz w:val="23"/>
          <w:szCs w:val="23"/>
        </w:rPr>
      </w:pPr>
      <w:r w:rsidRPr="00A906C9">
        <w:rPr>
          <w:rFonts w:eastAsia="Times New Roman"/>
          <w:b/>
          <w:sz w:val="23"/>
          <w:szCs w:val="23"/>
        </w:rPr>
        <w:t>1</w:t>
      </w:r>
      <w:r w:rsidR="00C23139">
        <w:rPr>
          <w:rFonts w:eastAsia="Times New Roman"/>
          <w:b/>
          <w:sz w:val="23"/>
          <w:szCs w:val="23"/>
        </w:rPr>
        <w:t>2</w:t>
      </w:r>
      <w:r w:rsidRPr="00A906C9">
        <w:rPr>
          <w:rFonts w:eastAsia="Times New Roman"/>
          <w:b/>
          <w:sz w:val="23"/>
          <w:szCs w:val="23"/>
        </w:rPr>
        <w:t>.</w:t>
      </w:r>
      <w:r w:rsidR="005E4546" w:rsidRPr="00A906C9">
        <w:rPr>
          <w:rFonts w:eastAsia="Times New Roman"/>
          <w:b/>
          <w:sz w:val="23"/>
          <w:szCs w:val="23"/>
        </w:rPr>
        <w:t>4</w:t>
      </w:r>
      <w:r w:rsidRPr="00A906C9">
        <w:rPr>
          <w:rFonts w:eastAsia="Times New Roman"/>
          <w:b/>
          <w:sz w:val="23"/>
          <w:szCs w:val="23"/>
        </w:rPr>
        <w:t xml:space="preserve"> Відстрочені податк</w:t>
      </w:r>
      <w:r w:rsidR="00366BAE" w:rsidRPr="00A906C9">
        <w:rPr>
          <w:rFonts w:eastAsia="Times New Roman"/>
          <w:b/>
          <w:sz w:val="23"/>
          <w:szCs w:val="23"/>
        </w:rPr>
        <w:t>и</w:t>
      </w:r>
      <w:r w:rsidRPr="00A906C9">
        <w:rPr>
          <w:rFonts w:eastAsia="Times New Roman"/>
          <w:b/>
          <w:sz w:val="23"/>
          <w:szCs w:val="23"/>
        </w:rPr>
        <w:t xml:space="preserve"> </w:t>
      </w:r>
    </w:p>
    <w:p w:rsidR="0062761D" w:rsidRPr="00A906C9" w:rsidRDefault="009D11F1" w:rsidP="00A906C9">
      <w:pPr>
        <w:spacing w:line="240" w:lineRule="auto"/>
        <w:ind w:firstLine="0"/>
        <w:jc w:val="both"/>
        <w:rPr>
          <w:rFonts w:eastAsia="Times New Roman"/>
          <w:sz w:val="23"/>
          <w:szCs w:val="23"/>
        </w:rPr>
      </w:pPr>
      <w:r w:rsidRPr="00A906C9">
        <w:rPr>
          <w:rFonts w:eastAsia="Times New Roman"/>
          <w:sz w:val="23"/>
          <w:szCs w:val="23"/>
        </w:rPr>
        <w:t>Інформація щодо ставок оподаткування наведена у таблиці нижче. П</w:t>
      </w:r>
      <w:r w:rsidR="0094488B">
        <w:rPr>
          <w:rFonts w:eastAsia="Times New Roman"/>
          <w:sz w:val="23"/>
          <w:szCs w:val="23"/>
        </w:rPr>
        <w:t xml:space="preserve">овне </w:t>
      </w:r>
      <w:r w:rsidRPr="00A906C9">
        <w:rPr>
          <w:rFonts w:eastAsia="Times New Roman"/>
          <w:sz w:val="23"/>
          <w:szCs w:val="23"/>
        </w:rPr>
        <w:t>Т</w:t>
      </w:r>
      <w:r w:rsidR="0094488B">
        <w:rPr>
          <w:rFonts w:eastAsia="Times New Roman"/>
          <w:sz w:val="23"/>
          <w:szCs w:val="23"/>
        </w:rPr>
        <w:t>овариство</w:t>
      </w:r>
      <w:r w:rsidRPr="00A906C9">
        <w:rPr>
          <w:rFonts w:eastAsia="Times New Roman"/>
          <w:sz w:val="23"/>
          <w:szCs w:val="23"/>
        </w:rPr>
        <w:t xml:space="preserve"> </w:t>
      </w:r>
      <w:r w:rsidR="00442E71" w:rsidRPr="00A906C9">
        <w:rPr>
          <w:rFonts w:eastAsia="Times New Roman"/>
          <w:sz w:val="23"/>
          <w:szCs w:val="23"/>
        </w:rPr>
        <w:t xml:space="preserve">«Заставне Товариство «Скарбниця» </w:t>
      </w:r>
      <w:r w:rsidRPr="00A906C9">
        <w:rPr>
          <w:rFonts w:eastAsia="Times New Roman"/>
          <w:sz w:val="23"/>
          <w:szCs w:val="23"/>
        </w:rPr>
        <w:t xml:space="preserve"> наводить інформацію про відстрочені податки</w:t>
      </w:r>
      <w:r w:rsidR="0062761D" w:rsidRPr="00A906C9">
        <w:rPr>
          <w:rFonts w:eastAsia="Times New Roman"/>
          <w:sz w:val="23"/>
          <w:szCs w:val="23"/>
        </w:rPr>
        <w:t>.</w:t>
      </w:r>
    </w:p>
    <w:p w:rsidR="000C019D" w:rsidRPr="00A906C9" w:rsidRDefault="0062761D" w:rsidP="00A906C9">
      <w:pPr>
        <w:spacing w:line="240" w:lineRule="auto"/>
        <w:ind w:firstLine="0"/>
        <w:jc w:val="both"/>
        <w:rPr>
          <w:rFonts w:eastAsia="Times New Roman"/>
          <w:sz w:val="23"/>
          <w:szCs w:val="23"/>
        </w:rPr>
      </w:pPr>
      <w:r w:rsidRPr="00A906C9">
        <w:rPr>
          <w:rFonts w:eastAsia="Times New Roman"/>
          <w:sz w:val="23"/>
          <w:szCs w:val="23"/>
        </w:rPr>
        <w:t>С</w:t>
      </w:r>
      <w:r w:rsidR="009D11F1" w:rsidRPr="00A906C9">
        <w:rPr>
          <w:rFonts w:eastAsia="Times New Roman"/>
          <w:sz w:val="23"/>
          <w:szCs w:val="23"/>
        </w:rPr>
        <w:t>таном на 31.12.201</w:t>
      </w:r>
      <w:r w:rsidRPr="00A906C9">
        <w:rPr>
          <w:rFonts w:eastAsia="Times New Roman"/>
          <w:sz w:val="23"/>
          <w:szCs w:val="23"/>
        </w:rPr>
        <w:t>4</w:t>
      </w:r>
      <w:r w:rsidR="009D11F1" w:rsidRPr="00A906C9">
        <w:rPr>
          <w:rFonts w:eastAsia="Times New Roman"/>
          <w:sz w:val="23"/>
          <w:szCs w:val="23"/>
        </w:rPr>
        <w:t xml:space="preserve"> р</w:t>
      </w:r>
      <w:r w:rsidRPr="00A906C9">
        <w:rPr>
          <w:rFonts w:eastAsia="Times New Roman"/>
          <w:sz w:val="23"/>
          <w:szCs w:val="23"/>
        </w:rPr>
        <w:t>оку</w:t>
      </w:r>
      <w:r w:rsidR="009D11F1" w:rsidRPr="00A906C9">
        <w:rPr>
          <w:rFonts w:eastAsia="Times New Roman"/>
          <w:sz w:val="23"/>
          <w:szCs w:val="23"/>
        </w:rPr>
        <w:t xml:space="preserve">, </w:t>
      </w:r>
      <w:r w:rsidRPr="00A906C9">
        <w:rPr>
          <w:rFonts w:eastAsia="Times New Roman"/>
          <w:sz w:val="23"/>
          <w:szCs w:val="23"/>
        </w:rPr>
        <w:t>залишок відстроченого податкового активу становить 1080 тис. грн. З</w:t>
      </w:r>
      <w:r w:rsidR="009D11F1" w:rsidRPr="00A906C9">
        <w:rPr>
          <w:rFonts w:eastAsia="Times New Roman"/>
          <w:sz w:val="23"/>
          <w:szCs w:val="23"/>
        </w:rPr>
        <w:t>міни по позиціях визнані у прибутку/збитку у 201</w:t>
      </w:r>
      <w:r w:rsidR="00442E71" w:rsidRPr="00A906C9">
        <w:rPr>
          <w:rFonts w:eastAsia="Times New Roman"/>
          <w:sz w:val="23"/>
          <w:szCs w:val="23"/>
        </w:rPr>
        <w:t>5</w:t>
      </w:r>
      <w:r w:rsidR="009D11F1" w:rsidRPr="00A906C9">
        <w:rPr>
          <w:rFonts w:eastAsia="Times New Roman"/>
          <w:sz w:val="23"/>
          <w:szCs w:val="23"/>
        </w:rPr>
        <w:t xml:space="preserve"> році як зміни відстрочених податків</w:t>
      </w:r>
      <w:r w:rsidRPr="00A906C9">
        <w:rPr>
          <w:rFonts w:eastAsia="Times New Roman"/>
          <w:sz w:val="23"/>
          <w:szCs w:val="23"/>
        </w:rPr>
        <w:t xml:space="preserve"> наводяться у таблиці</w:t>
      </w:r>
      <w:r w:rsidR="009D11F1" w:rsidRPr="00A906C9">
        <w:rPr>
          <w:rFonts w:eastAsia="Times New Roman"/>
          <w:sz w:val="23"/>
          <w:szCs w:val="23"/>
        </w:rPr>
        <w:t xml:space="preserve"> (інформація по позиціях, де не виникає тимчасових різниць, не наводиться):</w:t>
      </w:r>
    </w:p>
    <w:p w:rsidR="00F637A5" w:rsidRPr="000C019D" w:rsidRDefault="00DE17ED" w:rsidP="00A906C9">
      <w:pPr>
        <w:spacing w:line="240" w:lineRule="auto"/>
        <w:ind w:firstLine="0"/>
        <w:jc w:val="both"/>
        <w:rPr>
          <w:rFonts w:eastAsia="Times New Roman"/>
          <w:b/>
          <w:sz w:val="24"/>
          <w:szCs w:val="24"/>
          <w:lang w:eastAsia="uk-UA"/>
        </w:rPr>
      </w:pPr>
      <w:r w:rsidRPr="00A906C9">
        <w:rPr>
          <w:rFonts w:eastAsia="Times New Roman"/>
          <w:sz w:val="23"/>
          <w:szCs w:val="23"/>
        </w:rPr>
        <w:t xml:space="preserve">На 31.12.2015 року, тис. </w:t>
      </w:r>
      <w:r w:rsidR="0029378D" w:rsidRPr="00A906C9">
        <w:rPr>
          <w:rFonts w:eastAsia="Times New Roman"/>
          <w:sz w:val="23"/>
          <w:szCs w:val="23"/>
        </w:rPr>
        <w:t>грн.</w:t>
      </w:r>
    </w:p>
    <w:tbl>
      <w:tblPr>
        <w:tblStyle w:val="a5"/>
        <w:tblW w:w="0" w:type="auto"/>
        <w:tblInd w:w="108" w:type="dxa"/>
        <w:tblLayout w:type="fixed"/>
        <w:tblLook w:val="04A0"/>
      </w:tblPr>
      <w:tblGrid>
        <w:gridCol w:w="1276"/>
        <w:gridCol w:w="851"/>
        <w:gridCol w:w="1028"/>
        <w:gridCol w:w="1381"/>
        <w:gridCol w:w="1560"/>
        <w:gridCol w:w="850"/>
        <w:gridCol w:w="567"/>
        <w:gridCol w:w="741"/>
        <w:gridCol w:w="1102"/>
      </w:tblGrid>
      <w:tr w:rsidR="00E9097A" w:rsidTr="00A906C9">
        <w:tc>
          <w:tcPr>
            <w:tcW w:w="1276" w:type="dxa"/>
            <w:vMerge w:val="restart"/>
          </w:tcPr>
          <w:p w:rsidR="00E9097A" w:rsidRPr="00A906C9" w:rsidRDefault="00E9097A" w:rsidP="00A906C9">
            <w:pPr>
              <w:widowControl/>
              <w:tabs>
                <w:tab w:val="left" w:pos="709"/>
              </w:tabs>
              <w:spacing w:line="240" w:lineRule="auto"/>
              <w:ind w:right="-234" w:firstLine="0"/>
              <w:rPr>
                <w:rFonts w:eastAsia="Times New Roman"/>
                <w:sz w:val="20"/>
                <w:lang w:eastAsia="uk-UA"/>
              </w:rPr>
            </w:pPr>
            <w:r w:rsidRPr="00A906C9">
              <w:rPr>
                <w:rFonts w:eastAsia="Times New Roman"/>
                <w:sz w:val="20"/>
                <w:lang w:eastAsia="uk-UA"/>
              </w:rPr>
              <w:t>Назва статей, по</w:t>
            </w:r>
            <w:r w:rsidR="00E46792" w:rsidRPr="00A906C9">
              <w:rPr>
                <w:rFonts w:eastAsia="Times New Roman"/>
                <w:sz w:val="20"/>
                <w:lang w:eastAsia="uk-UA"/>
              </w:rPr>
              <w:t xml:space="preserve">  </w:t>
            </w:r>
            <w:r w:rsidRPr="00A906C9">
              <w:rPr>
                <w:rFonts w:eastAsia="Times New Roman"/>
                <w:sz w:val="20"/>
                <w:lang w:eastAsia="uk-UA"/>
              </w:rPr>
              <w:t>яких виникли тимчасові різниці</w:t>
            </w:r>
          </w:p>
        </w:tc>
        <w:tc>
          <w:tcPr>
            <w:tcW w:w="851" w:type="dxa"/>
            <w:vMerge w:val="restart"/>
          </w:tcPr>
          <w:p w:rsidR="00E9097A" w:rsidRPr="00A906C9" w:rsidRDefault="00E9097A" w:rsidP="00A906C9">
            <w:pPr>
              <w:widowControl/>
              <w:spacing w:line="240" w:lineRule="auto"/>
              <w:ind w:right="-234" w:firstLine="0"/>
              <w:rPr>
                <w:rFonts w:eastAsia="Times New Roman"/>
                <w:sz w:val="20"/>
                <w:lang w:eastAsia="uk-UA"/>
              </w:rPr>
            </w:pPr>
            <w:r w:rsidRPr="00A906C9">
              <w:rPr>
                <w:rFonts w:eastAsia="Times New Roman"/>
                <w:sz w:val="20"/>
                <w:lang w:eastAsia="uk-UA"/>
              </w:rPr>
              <w:t>Облікова база</w:t>
            </w:r>
          </w:p>
        </w:tc>
        <w:tc>
          <w:tcPr>
            <w:tcW w:w="1028" w:type="dxa"/>
            <w:vMerge w:val="restart"/>
          </w:tcPr>
          <w:p w:rsidR="00E9097A" w:rsidRPr="00A906C9" w:rsidRDefault="00E9097A" w:rsidP="00E46792">
            <w:pPr>
              <w:widowControl/>
              <w:spacing w:line="240" w:lineRule="auto"/>
              <w:ind w:right="-234" w:firstLine="0"/>
              <w:jc w:val="both"/>
              <w:rPr>
                <w:rFonts w:eastAsia="Times New Roman"/>
                <w:sz w:val="20"/>
                <w:lang w:eastAsia="uk-UA"/>
              </w:rPr>
            </w:pPr>
            <w:r w:rsidRPr="00A906C9">
              <w:rPr>
                <w:rFonts w:eastAsia="Times New Roman"/>
                <w:sz w:val="20"/>
                <w:lang w:eastAsia="uk-UA"/>
              </w:rPr>
              <w:t>Податкова база</w:t>
            </w:r>
          </w:p>
        </w:tc>
        <w:tc>
          <w:tcPr>
            <w:tcW w:w="2941" w:type="dxa"/>
            <w:gridSpan w:val="2"/>
          </w:tcPr>
          <w:p w:rsidR="00E9097A" w:rsidRPr="00A906C9" w:rsidRDefault="00E9097A"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Тимчасові різниці</w:t>
            </w:r>
          </w:p>
        </w:tc>
        <w:tc>
          <w:tcPr>
            <w:tcW w:w="850" w:type="dxa"/>
            <w:vMerge w:val="restart"/>
          </w:tcPr>
          <w:p w:rsidR="00E9097A" w:rsidRPr="00A906C9" w:rsidRDefault="00E9097A" w:rsidP="00A906C9">
            <w:pPr>
              <w:widowControl/>
              <w:spacing w:line="240" w:lineRule="auto"/>
              <w:ind w:right="-234" w:firstLine="0"/>
              <w:jc w:val="both"/>
              <w:rPr>
                <w:rFonts w:eastAsia="Times New Roman"/>
                <w:sz w:val="20"/>
                <w:lang w:eastAsia="uk-UA"/>
              </w:rPr>
            </w:pPr>
            <w:r w:rsidRPr="00A906C9">
              <w:rPr>
                <w:rFonts w:eastAsia="Times New Roman"/>
                <w:sz w:val="20"/>
                <w:lang w:eastAsia="uk-UA"/>
              </w:rPr>
              <w:t>Ставка податку</w:t>
            </w:r>
          </w:p>
        </w:tc>
        <w:tc>
          <w:tcPr>
            <w:tcW w:w="567" w:type="dxa"/>
            <w:vMerge w:val="restart"/>
          </w:tcPr>
          <w:p w:rsidR="00E9097A" w:rsidRPr="00A906C9" w:rsidRDefault="00E9097A" w:rsidP="00E46792">
            <w:pPr>
              <w:widowControl/>
              <w:spacing w:line="240" w:lineRule="auto"/>
              <w:ind w:right="-234" w:firstLine="0"/>
              <w:jc w:val="both"/>
              <w:rPr>
                <w:rFonts w:eastAsia="Times New Roman"/>
                <w:sz w:val="20"/>
                <w:lang w:eastAsia="uk-UA"/>
              </w:rPr>
            </w:pPr>
            <w:r w:rsidRPr="00A906C9">
              <w:rPr>
                <w:rFonts w:eastAsia="Times New Roman"/>
                <w:sz w:val="20"/>
                <w:lang w:eastAsia="uk-UA"/>
              </w:rPr>
              <w:t>ВПА</w:t>
            </w:r>
          </w:p>
        </w:tc>
        <w:tc>
          <w:tcPr>
            <w:tcW w:w="741" w:type="dxa"/>
            <w:vMerge w:val="restart"/>
          </w:tcPr>
          <w:p w:rsidR="00E9097A" w:rsidRPr="00A906C9" w:rsidRDefault="00E9097A" w:rsidP="00E46792">
            <w:pPr>
              <w:widowControl/>
              <w:spacing w:line="240" w:lineRule="auto"/>
              <w:ind w:right="-234" w:firstLine="0"/>
              <w:jc w:val="both"/>
              <w:rPr>
                <w:rFonts w:eastAsia="Times New Roman"/>
                <w:sz w:val="20"/>
                <w:lang w:eastAsia="uk-UA"/>
              </w:rPr>
            </w:pPr>
            <w:r w:rsidRPr="00A906C9">
              <w:rPr>
                <w:rFonts w:eastAsia="Times New Roman"/>
                <w:sz w:val="20"/>
                <w:lang w:eastAsia="uk-UA"/>
              </w:rPr>
              <w:t>ВПЗ</w:t>
            </w:r>
          </w:p>
        </w:tc>
        <w:tc>
          <w:tcPr>
            <w:tcW w:w="1102" w:type="dxa"/>
            <w:vMerge w:val="restart"/>
          </w:tcPr>
          <w:p w:rsidR="00E9097A" w:rsidRPr="00A906C9" w:rsidRDefault="00E9097A" w:rsidP="00A906C9">
            <w:pPr>
              <w:widowControl/>
              <w:spacing w:line="240" w:lineRule="auto"/>
              <w:ind w:right="-234" w:firstLine="0"/>
              <w:rPr>
                <w:rFonts w:eastAsia="Times New Roman"/>
                <w:sz w:val="20"/>
                <w:lang w:eastAsia="uk-UA"/>
              </w:rPr>
            </w:pPr>
            <w:r w:rsidRPr="00A906C9">
              <w:rPr>
                <w:rFonts w:eastAsia="Times New Roman"/>
                <w:sz w:val="20"/>
                <w:lang w:eastAsia="uk-UA"/>
              </w:rPr>
              <w:t>Примітки щодо строку утилізації ВПА</w:t>
            </w:r>
          </w:p>
        </w:tc>
      </w:tr>
      <w:tr w:rsidR="00E9097A" w:rsidTr="00A906C9">
        <w:trPr>
          <w:trHeight w:val="1032"/>
        </w:trPr>
        <w:tc>
          <w:tcPr>
            <w:tcW w:w="1276" w:type="dxa"/>
            <w:vMerge/>
          </w:tcPr>
          <w:p w:rsidR="00E9097A" w:rsidRPr="00A906C9" w:rsidRDefault="00E9097A" w:rsidP="00E46792">
            <w:pPr>
              <w:widowControl/>
              <w:spacing w:line="240" w:lineRule="auto"/>
              <w:ind w:right="-234" w:firstLine="0"/>
              <w:jc w:val="both"/>
              <w:rPr>
                <w:rFonts w:eastAsia="Times New Roman"/>
                <w:b/>
                <w:sz w:val="20"/>
                <w:lang w:eastAsia="uk-UA"/>
              </w:rPr>
            </w:pPr>
          </w:p>
        </w:tc>
        <w:tc>
          <w:tcPr>
            <w:tcW w:w="851" w:type="dxa"/>
            <w:vMerge/>
          </w:tcPr>
          <w:p w:rsidR="00E9097A" w:rsidRPr="00A906C9" w:rsidRDefault="00E9097A" w:rsidP="00E46792">
            <w:pPr>
              <w:widowControl/>
              <w:spacing w:line="240" w:lineRule="auto"/>
              <w:ind w:right="-234" w:firstLine="0"/>
              <w:jc w:val="both"/>
              <w:rPr>
                <w:rFonts w:eastAsia="Times New Roman"/>
                <w:b/>
                <w:sz w:val="20"/>
                <w:lang w:eastAsia="uk-UA"/>
              </w:rPr>
            </w:pPr>
          </w:p>
        </w:tc>
        <w:tc>
          <w:tcPr>
            <w:tcW w:w="1028" w:type="dxa"/>
            <w:vMerge/>
          </w:tcPr>
          <w:p w:rsidR="00E9097A" w:rsidRPr="00A906C9" w:rsidRDefault="00E9097A" w:rsidP="00E46792">
            <w:pPr>
              <w:widowControl/>
              <w:spacing w:line="240" w:lineRule="auto"/>
              <w:ind w:right="-234" w:firstLine="0"/>
              <w:jc w:val="both"/>
              <w:rPr>
                <w:rFonts w:eastAsia="Times New Roman"/>
                <w:b/>
                <w:sz w:val="20"/>
                <w:lang w:eastAsia="uk-UA"/>
              </w:rPr>
            </w:pPr>
          </w:p>
        </w:tc>
        <w:tc>
          <w:tcPr>
            <w:tcW w:w="1381" w:type="dxa"/>
          </w:tcPr>
          <w:p w:rsidR="00E9097A" w:rsidRPr="00A906C9" w:rsidRDefault="00E9097A" w:rsidP="00A906C9">
            <w:pPr>
              <w:widowControl/>
              <w:spacing w:line="240" w:lineRule="auto"/>
              <w:ind w:right="-234" w:firstLine="0"/>
              <w:rPr>
                <w:rFonts w:eastAsia="Times New Roman"/>
                <w:sz w:val="20"/>
                <w:lang w:eastAsia="uk-UA"/>
              </w:rPr>
            </w:pPr>
            <w:r w:rsidRPr="00A906C9">
              <w:rPr>
                <w:rFonts w:eastAsia="Times New Roman"/>
                <w:sz w:val="20"/>
                <w:lang w:eastAsia="uk-UA"/>
              </w:rPr>
              <w:t>Що</w:t>
            </w:r>
            <w:r w:rsidR="00A906C9">
              <w:rPr>
                <w:rFonts w:eastAsia="Times New Roman"/>
                <w:sz w:val="20"/>
                <w:lang w:eastAsia="uk-UA"/>
              </w:rPr>
              <w:t xml:space="preserve"> п</w:t>
            </w:r>
            <w:r w:rsidRPr="00A906C9">
              <w:rPr>
                <w:rFonts w:eastAsia="Times New Roman"/>
                <w:sz w:val="20"/>
                <w:lang w:eastAsia="uk-UA"/>
              </w:rPr>
              <w:t>ідлягають вирахуванню</w:t>
            </w:r>
          </w:p>
        </w:tc>
        <w:tc>
          <w:tcPr>
            <w:tcW w:w="1560" w:type="dxa"/>
          </w:tcPr>
          <w:p w:rsidR="00E9097A" w:rsidRPr="00A906C9" w:rsidRDefault="00E9097A" w:rsidP="00A906C9">
            <w:pPr>
              <w:widowControl/>
              <w:spacing w:line="240" w:lineRule="auto"/>
              <w:ind w:right="-234" w:firstLine="0"/>
              <w:rPr>
                <w:rFonts w:eastAsia="Times New Roman"/>
                <w:sz w:val="20"/>
                <w:lang w:eastAsia="uk-UA"/>
              </w:rPr>
            </w:pPr>
            <w:r w:rsidRPr="00A906C9">
              <w:rPr>
                <w:rFonts w:eastAsia="Times New Roman"/>
                <w:sz w:val="20"/>
                <w:lang w:eastAsia="uk-UA"/>
              </w:rPr>
              <w:t>Що</w:t>
            </w:r>
            <w:r w:rsidR="00A906C9">
              <w:rPr>
                <w:rFonts w:eastAsia="Times New Roman"/>
                <w:sz w:val="20"/>
                <w:lang w:eastAsia="uk-UA"/>
              </w:rPr>
              <w:t xml:space="preserve"> </w:t>
            </w:r>
            <w:r w:rsidRPr="00A906C9">
              <w:rPr>
                <w:rFonts w:eastAsia="Times New Roman"/>
                <w:sz w:val="20"/>
                <w:lang w:eastAsia="uk-UA"/>
              </w:rPr>
              <w:t>підлягають оподаткуванню</w:t>
            </w:r>
          </w:p>
        </w:tc>
        <w:tc>
          <w:tcPr>
            <w:tcW w:w="850" w:type="dxa"/>
            <w:vMerge/>
          </w:tcPr>
          <w:p w:rsidR="00E9097A" w:rsidRPr="00A906C9" w:rsidRDefault="00E9097A" w:rsidP="00E46792">
            <w:pPr>
              <w:widowControl/>
              <w:spacing w:line="240" w:lineRule="auto"/>
              <w:ind w:right="-234" w:firstLine="0"/>
              <w:jc w:val="both"/>
              <w:rPr>
                <w:rFonts w:eastAsia="Times New Roman"/>
                <w:sz w:val="20"/>
                <w:lang w:eastAsia="uk-UA"/>
              </w:rPr>
            </w:pPr>
          </w:p>
        </w:tc>
        <w:tc>
          <w:tcPr>
            <w:tcW w:w="567" w:type="dxa"/>
            <w:vMerge/>
          </w:tcPr>
          <w:p w:rsidR="00E9097A" w:rsidRPr="00A906C9" w:rsidRDefault="00E9097A" w:rsidP="00E46792">
            <w:pPr>
              <w:widowControl/>
              <w:spacing w:line="240" w:lineRule="auto"/>
              <w:ind w:right="-234" w:firstLine="0"/>
              <w:jc w:val="both"/>
              <w:rPr>
                <w:rFonts w:eastAsia="Times New Roman"/>
                <w:sz w:val="20"/>
                <w:lang w:eastAsia="uk-UA"/>
              </w:rPr>
            </w:pPr>
          </w:p>
        </w:tc>
        <w:tc>
          <w:tcPr>
            <w:tcW w:w="741" w:type="dxa"/>
            <w:vMerge/>
          </w:tcPr>
          <w:p w:rsidR="00E9097A" w:rsidRPr="00A906C9" w:rsidRDefault="00E9097A" w:rsidP="00E46792">
            <w:pPr>
              <w:widowControl/>
              <w:spacing w:line="240" w:lineRule="auto"/>
              <w:ind w:right="-234" w:firstLine="0"/>
              <w:jc w:val="both"/>
              <w:rPr>
                <w:rFonts w:eastAsia="Times New Roman"/>
                <w:sz w:val="20"/>
                <w:lang w:eastAsia="uk-UA"/>
              </w:rPr>
            </w:pPr>
          </w:p>
        </w:tc>
        <w:tc>
          <w:tcPr>
            <w:tcW w:w="1102" w:type="dxa"/>
            <w:vMerge/>
          </w:tcPr>
          <w:p w:rsidR="00E9097A" w:rsidRPr="00A906C9" w:rsidRDefault="00E9097A" w:rsidP="00E46792">
            <w:pPr>
              <w:widowControl/>
              <w:spacing w:line="240" w:lineRule="auto"/>
              <w:ind w:right="-234" w:firstLine="0"/>
              <w:jc w:val="both"/>
              <w:rPr>
                <w:rFonts w:eastAsia="Times New Roman"/>
                <w:sz w:val="20"/>
                <w:lang w:eastAsia="uk-UA"/>
              </w:rPr>
            </w:pPr>
          </w:p>
        </w:tc>
      </w:tr>
      <w:tr w:rsidR="00DE17ED" w:rsidTr="00A906C9">
        <w:trPr>
          <w:trHeight w:val="569"/>
        </w:trPr>
        <w:tc>
          <w:tcPr>
            <w:tcW w:w="1276" w:type="dxa"/>
          </w:tcPr>
          <w:p w:rsidR="00DE17ED" w:rsidRPr="00A906C9" w:rsidRDefault="00DE17ED" w:rsidP="00E46792">
            <w:pPr>
              <w:widowControl/>
              <w:spacing w:line="240" w:lineRule="auto"/>
              <w:ind w:right="-234" w:firstLine="0"/>
              <w:jc w:val="both"/>
              <w:rPr>
                <w:rFonts w:eastAsia="Times New Roman"/>
                <w:sz w:val="20"/>
                <w:lang w:eastAsia="uk-UA"/>
              </w:rPr>
            </w:pPr>
            <w:r w:rsidRPr="00A906C9">
              <w:rPr>
                <w:rFonts w:eastAsia="Times New Roman"/>
                <w:sz w:val="20"/>
                <w:lang w:eastAsia="uk-UA"/>
              </w:rPr>
              <w:t>ОЗ,НМА (АКТИВ)</w:t>
            </w:r>
          </w:p>
        </w:tc>
        <w:tc>
          <w:tcPr>
            <w:tcW w:w="85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3649</w:t>
            </w:r>
          </w:p>
        </w:tc>
        <w:tc>
          <w:tcPr>
            <w:tcW w:w="1028"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5666</w:t>
            </w:r>
          </w:p>
        </w:tc>
        <w:tc>
          <w:tcPr>
            <w:tcW w:w="138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2017</w:t>
            </w:r>
          </w:p>
        </w:tc>
        <w:tc>
          <w:tcPr>
            <w:tcW w:w="1560" w:type="dxa"/>
            <w:vAlign w:val="center"/>
          </w:tcPr>
          <w:p w:rsidR="00DE17ED" w:rsidRPr="00A906C9" w:rsidRDefault="00A906C9" w:rsidP="00A906C9">
            <w:pPr>
              <w:widowControl/>
              <w:spacing w:line="240" w:lineRule="auto"/>
              <w:ind w:right="-234" w:firstLine="0"/>
              <w:jc w:val="center"/>
              <w:rPr>
                <w:rFonts w:eastAsia="Times New Roman"/>
                <w:sz w:val="20"/>
                <w:lang w:eastAsia="uk-UA"/>
              </w:rPr>
            </w:pPr>
            <w:r>
              <w:rPr>
                <w:rFonts w:eastAsia="Times New Roman"/>
                <w:sz w:val="20"/>
                <w:lang w:eastAsia="uk-UA"/>
              </w:rPr>
              <w:t>-</w:t>
            </w:r>
          </w:p>
        </w:tc>
        <w:tc>
          <w:tcPr>
            <w:tcW w:w="850"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18%</w:t>
            </w:r>
          </w:p>
        </w:tc>
        <w:tc>
          <w:tcPr>
            <w:tcW w:w="567" w:type="dxa"/>
            <w:vAlign w:val="center"/>
          </w:tcPr>
          <w:p w:rsidR="00DE17ED" w:rsidRPr="00A906C9" w:rsidRDefault="00A906C9" w:rsidP="00A906C9">
            <w:pPr>
              <w:widowControl/>
              <w:spacing w:line="240" w:lineRule="auto"/>
              <w:ind w:right="-234" w:firstLine="0"/>
              <w:jc w:val="center"/>
              <w:rPr>
                <w:rFonts w:eastAsia="Times New Roman"/>
                <w:sz w:val="20"/>
                <w:lang w:eastAsia="uk-UA"/>
              </w:rPr>
            </w:pPr>
            <w:r>
              <w:rPr>
                <w:rFonts w:eastAsia="Times New Roman"/>
                <w:sz w:val="20"/>
                <w:lang w:eastAsia="uk-UA"/>
              </w:rPr>
              <w:t>-</w:t>
            </w:r>
          </w:p>
        </w:tc>
        <w:tc>
          <w:tcPr>
            <w:tcW w:w="74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363</w:t>
            </w:r>
          </w:p>
        </w:tc>
        <w:tc>
          <w:tcPr>
            <w:tcW w:w="1102"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w:t>
            </w:r>
          </w:p>
        </w:tc>
      </w:tr>
      <w:tr w:rsidR="00DE17ED" w:rsidTr="00A906C9">
        <w:tc>
          <w:tcPr>
            <w:tcW w:w="1276" w:type="dxa"/>
          </w:tcPr>
          <w:p w:rsidR="00DE17ED" w:rsidRPr="00A906C9" w:rsidRDefault="00DE17ED" w:rsidP="00E46792">
            <w:pPr>
              <w:widowControl/>
              <w:spacing w:line="240" w:lineRule="auto"/>
              <w:ind w:right="-234" w:firstLine="0"/>
              <w:jc w:val="both"/>
              <w:rPr>
                <w:rFonts w:eastAsia="Times New Roman"/>
                <w:sz w:val="20"/>
                <w:lang w:eastAsia="uk-UA"/>
              </w:rPr>
            </w:pPr>
            <w:r w:rsidRPr="00A906C9">
              <w:rPr>
                <w:rFonts w:eastAsia="Times New Roman"/>
                <w:sz w:val="20"/>
                <w:lang w:eastAsia="uk-UA"/>
              </w:rPr>
              <w:t>Страховий резерв</w:t>
            </w:r>
          </w:p>
        </w:tc>
        <w:tc>
          <w:tcPr>
            <w:tcW w:w="85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-18</w:t>
            </w:r>
          </w:p>
        </w:tc>
        <w:tc>
          <w:tcPr>
            <w:tcW w:w="1028"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282</w:t>
            </w:r>
          </w:p>
        </w:tc>
        <w:tc>
          <w:tcPr>
            <w:tcW w:w="138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300</w:t>
            </w:r>
          </w:p>
        </w:tc>
        <w:tc>
          <w:tcPr>
            <w:tcW w:w="1560" w:type="dxa"/>
            <w:vAlign w:val="center"/>
          </w:tcPr>
          <w:p w:rsidR="00DE17ED" w:rsidRPr="00A906C9" w:rsidRDefault="00A906C9" w:rsidP="00A906C9">
            <w:pPr>
              <w:widowControl/>
              <w:spacing w:line="240" w:lineRule="auto"/>
              <w:ind w:right="-234" w:firstLine="0"/>
              <w:jc w:val="center"/>
              <w:rPr>
                <w:rFonts w:eastAsia="Times New Roman"/>
                <w:sz w:val="20"/>
                <w:lang w:eastAsia="uk-UA"/>
              </w:rPr>
            </w:pPr>
            <w:r>
              <w:rPr>
                <w:rFonts w:eastAsia="Times New Roman"/>
                <w:sz w:val="20"/>
                <w:lang w:eastAsia="uk-UA"/>
              </w:rPr>
              <w:t>-</w:t>
            </w:r>
          </w:p>
        </w:tc>
        <w:tc>
          <w:tcPr>
            <w:tcW w:w="850"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18%</w:t>
            </w:r>
          </w:p>
        </w:tc>
        <w:tc>
          <w:tcPr>
            <w:tcW w:w="567" w:type="dxa"/>
            <w:vAlign w:val="center"/>
          </w:tcPr>
          <w:p w:rsidR="00DE17ED" w:rsidRPr="00A906C9" w:rsidRDefault="00A906C9" w:rsidP="00A906C9">
            <w:pPr>
              <w:widowControl/>
              <w:spacing w:line="240" w:lineRule="auto"/>
              <w:ind w:right="-234" w:firstLine="0"/>
              <w:jc w:val="center"/>
              <w:rPr>
                <w:rFonts w:eastAsia="Times New Roman"/>
                <w:sz w:val="20"/>
                <w:lang w:eastAsia="uk-UA"/>
              </w:rPr>
            </w:pPr>
            <w:r>
              <w:rPr>
                <w:rFonts w:eastAsia="Times New Roman"/>
                <w:sz w:val="20"/>
                <w:lang w:eastAsia="uk-UA"/>
              </w:rPr>
              <w:t>-</w:t>
            </w:r>
          </w:p>
        </w:tc>
        <w:tc>
          <w:tcPr>
            <w:tcW w:w="74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54</w:t>
            </w:r>
          </w:p>
        </w:tc>
        <w:tc>
          <w:tcPr>
            <w:tcW w:w="1102"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w:t>
            </w:r>
          </w:p>
        </w:tc>
      </w:tr>
      <w:tr w:rsidR="00DE17ED" w:rsidTr="00A906C9">
        <w:tc>
          <w:tcPr>
            <w:tcW w:w="1276" w:type="dxa"/>
          </w:tcPr>
          <w:p w:rsidR="00DE17ED" w:rsidRPr="00A906C9" w:rsidRDefault="00DE17ED" w:rsidP="00E46792">
            <w:pPr>
              <w:widowControl/>
              <w:spacing w:line="240" w:lineRule="auto"/>
              <w:ind w:right="-234" w:firstLine="0"/>
              <w:jc w:val="both"/>
              <w:rPr>
                <w:rFonts w:eastAsia="Times New Roman"/>
                <w:sz w:val="20"/>
                <w:lang w:eastAsia="uk-UA"/>
              </w:rPr>
            </w:pPr>
            <w:r w:rsidRPr="00A906C9">
              <w:rPr>
                <w:rFonts w:eastAsia="Times New Roman"/>
                <w:sz w:val="20"/>
                <w:lang w:eastAsia="uk-UA"/>
              </w:rPr>
              <w:t>ЗГОРНУТО</w:t>
            </w:r>
          </w:p>
        </w:tc>
        <w:tc>
          <w:tcPr>
            <w:tcW w:w="85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Х</w:t>
            </w:r>
          </w:p>
        </w:tc>
        <w:tc>
          <w:tcPr>
            <w:tcW w:w="1028"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Х</w:t>
            </w:r>
          </w:p>
        </w:tc>
        <w:tc>
          <w:tcPr>
            <w:tcW w:w="138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Х</w:t>
            </w:r>
          </w:p>
        </w:tc>
        <w:tc>
          <w:tcPr>
            <w:tcW w:w="1560"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Х</w:t>
            </w:r>
          </w:p>
        </w:tc>
        <w:tc>
          <w:tcPr>
            <w:tcW w:w="850"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Х</w:t>
            </w:r>
          </w:p>
        </w:tc>
        <w:tc>
          <w:tcPr>
            <w:tcW w:w="567"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w:t>
            </w:r>
          </w:p>
        </w:tc>
        <w:tc>
          <w:tcPr>
            <w:tcW w:w="741"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417</w:t>
            </w:r>
          </w:p>
        </w:tc>
        <w:tc>
          <w:tcPr>
            <w:tcW w:w="1102" w:type="dxa"/>
            <w:vAlign w:val="center"/>
          </w:tcPr>
          <w:p w:rsidR="00DE17ED" w:rsidRPr="00A906C9" w:rsidRDefault="00DE17ED" w:rsidP="00A906C9">
            <w:pPr>
              <w:widowControl/>
              <w:spacing w:line="240" w:lineRule="auto"/>
              <w:ind w:right="-234" w:firstLine="0"/>
              <w:jc w:val="center"/>
              <w:rPr>
                <w:rFonts w:eastAsia="Times New Roman"/>
                <w:sz w:val="20"/>
                <w:lang w:eastAsia="uk-UA"/>
              </w:rPr>
            </w:pPr>
            <w:r w:rsidRPr="00A906C9">
              <w:rPr>
                <w:rFonts w:eastAsia="Times New Roman"/>
                <w:sz w:val="20"/>
                <w:lang w:eastAsia="uk-UA"/>
              </w:rPr>
              <w:t>-</w:t>
            </w:r>
          </w:p>
        </w:tc>
      </w:tr>
    </w:tbl>
    <w:p w:rsidR="00DE17ED" w:rsidRPr="00A906C9" w:rsidRDefault="008617A6" w:rsidP="00A906C9">
      <w:pPr>
        <w:spacing w:line="240" w:lineRule="auto"/>
        <w:ind w:firstLine="0"/>
        <w:jc w:val="both"/>
        <w:rPr>
          <w:rFonts w:eastAsia="Times New Roman"/>
          <w:sz w:val="23"/>
          <w:szCs w:val="23"/>
        </w:rPr>
      </w:pPr>
      <w:r>
        <w:rPr>
          <w:rFonts w:eastAsia="Times New Roman"/>
          <w:sz w:val="23"/>
          <w:szCs w:val="23"/>
        </w:rPr>
        <w:t>З</w:t>
      </w:r>
      <w:r w:rsidR="00F83365" w:rsidRPr="00A906C9">
        <w:rPr>
          <w:rFonts w:eastAsia="Times New Roman"/>
          <w:sz w:val="23"/>
          <w:szCs w:val="23"/>
        </w:rPr>
        <w:t xml:space="preserve">алишок </w:t>
      </w:r>
      <w:r w:rsidR="00DE17ED" w:rsidRPr="00A906C9">
        <w:rPr>
          <w:rFonts w:eastAsia="Times New Roman"/>
          <w:sz w:val="23"/>
          <w:szCs w:val="23"/>
        </w:rPr>
        <w:t>відстрочен</w:t>
      </w:r>
      <w:r w:rsidR="00F83365" w:rsidRPr="00A906C9">
        <w:rPr>
          <w:rFonts w:eastAsia="Times New Roman"/>
          <w:sz w:val="23"/>
          <w:szCs w:val="23"/>
        </w:rPr>
        <w:t>ого</w:t>
      </w:r>
      <w:r w:rsidR="00DE17ED" w:rsidRPr="00A906C9">
        <w:rPr>
          <w:rFonts w:eastAsia="Times New Roman"/>
          <w:sz w:val="23"/>
          <w:szCs w:val="23"/>
        </w:rPr>
        <w:t xml:space="preserve"> податков</w:t>
      </w:r>
      <w:r w:rsidR="00F83365" w:rsidRPr="00A906C9">
        <w:rPr>
          <w:rFonts w:eastAsia="Times New Roman"/>
          <w:sz w:val="23"/>
          <w:szCs w:val="23"/>
        </w:rPr>
        <w:t>ого</w:t>
      </w:r>
      <w:r w:rsidR="00DE17ED" w:rsidRPr="00A906C9">
        <w:rPr>
          <w:rFonts w:eastAsia="Times New Roman"/>
          <w:sz w:val="23"/>
          <w:szCs w:val="23"/>
        </w:rPr>
        <w:t xml:space="preserve"> актив</w:t>
      </w:r>
      <w:r w:rsidR="00F83365" w:rsidRPr="00A906C9">
        <w:rPr>
          <w:rFonts w:eastAsia="Times New Roman"/>
          <w:sz w:val="23"/>
          <w:szCs w:val="23"/>
        </w:rPr>
        <w:t>у на 31.1</w:t>
      </w:r>
      <w:r w:rsidR="0029378D" w:rsidRPr="00A906C9">
        <w:rPr>
          <w:rFonts w:eastAsia="Times New Roman"/>
          <w:sz w:val="23"/>
          <w:szCs w:val="23"/>
        </w:rPr>
        <w:t>2</w:t>
      </w:r>
      <w:r w:rsidR="00F83365" w:rsidRPr="00A906C9">
        <w:rPr>
          <w:rFonts w:eastAsia="Times New Roman"/>
          <w:sz w:val="23"/>
          <w:szCs w:val="23"/>
        </w:rPr>
        <w:t>.2015 року становить 663, тис. грн.</w:t>
      </w:r>
    </w:p>
    <w:p w:rsidR="006C3BCD" w:rsidRPr="00A906C9" w:rsidRDefault="0094488B" w:rsidP="00A906C9">
      <w:pPr>
        <w:spacing w:line="240" w:lineRule="auto"/>
        <w:ind w:firstLine="0"/>
        <w:jc w:val="both"/>
        <w:rPr>
          <w:rFonts w:eastAsia="Times New Roman"/>
          <w:sz w:val="23"/>
          <w:szCs w:val="23"/>
        </w:rPr>
      </w:pPr>
      <w:r w:rsidRPr="00A906C9">
        <w:rPr>
          <w:rFonts w:eastAsia="Times New Roman"/>
          <w:sz w:val="23"/>
          <w:szCs w:val="23"/>
        </w:rPr>
        <w:t>П</w:t>
      </w:r>
      <w:r>
        <w:rPr>
          <w:rFonts w:eastAsia="Times New Roman"/>
          <w:sz w:val="23"/>
          <w:szCs w:val="23"/>
        </w:rPr>
        <w:t xml:space="preserve">овне </w:t>
      </w:r>
      <w:r w:rsidRPr="00A906C9">
        <w:rPr>
          <w:rFonts w:eastAsia="Times New Roman"/>
          <w:sz w:val="23"/>
          <w:szCs w:val="23"/>
        </w:rPr>
        <w:t>Т</w:t>
      </w:r>
      <w:r>
        <w:rPr>
          <w:rFonts w:eastAsia="Times New Roman"/>
          <w:sz w:val="23"/>
          <w:szCs w:val="23"/>
        </w:rPr>
        <w:t>овариство</w:t>
      </w:r>
      <w:r w:rsidR="00366BAE" w:rsidRPr="00A906C9">
        <w:rPr>
          <w:rFonts w:eastAsia="Times New Roman"/>
          <w:sz w:val="23"/>
          <w:szCs w:val="23"/>
        </w:rPr>
        <w:t xml:space="preserve"> «Заставне Товариство «Скарбниця» не зазнавав податкових збитків у 2015 році.</w:t>
      </w:r>
    </w:p>
    <w:p w:rsidR="002E767C" w:rsidRPr="00A906C9" w:rsidRDefault="00BF3CB5" w:rsidP="00A906C9">
      <w:pPr>
        <w:spacing w:line="240" w:lineRule="auto"/>
        <w:ind w:firstLine="708"/>
        <w:jc w:val="both"/>
        <w:rPr>
          <w:rFonts w:eastAsia="Times New Roman"/>
          <w:sz w:val="23"/>
          <w:szCs w:val="23"/>
        </w:rPr>
      </w:pPr>
      <w:r w:rsidRPr="00A906C9">
        <w:rPr>
          <w:rFonts w:eastAsia="Times New Roman"/>
          <w:b/>
          <w:sz w:val="23"/>
          <w:szCs w:val="23"/>
        </w:rPr>
        <w:t>1</w:t>
      </w:r>
      <w:r w:rsidR="00C23139">
        <w:rPr>
          <w:rFonts w:eastAsia="Times New Roman"/>
          <w:b/>
          <w:sz w:val="23"/>
          <w:szCs w:val="23"/>
        </w:rPr>
        <w:t>2</w:t>
      </w:r>
      <w:r w:rsidRPr="00A906C9">
        <w:rPr>
          <w:rFonts w:eastAsia="Times New Roman"/>
          <w:b/>
          <w:sz w:val="23"/>
          <w:szCs w:val="23"/>
        </w:rPr>
        <w:t>.</w:t>
      </w:r>
      <w:r w:rsidR="002E767C" w:rsidRPr="00A906C9">
        <w:rPr>
          <w:rFonts w:eastAsia="Times New Roman"/>
          <w:b/>
          <w:sz w:val="23"/>
          <w:szCs w:val="23"/>
        </w:rPr>
        <w:t>5</w:t>
      </w:r>
      <w:r w:rsidR="00AA4942" w:rsidRPr="00A906C9">
        <w:rPr>
          <w:rFonts w:eastAsia="Times New Roman"/>
          <w:b/>
          <w:sz w:val="23"/>
          <w:szCs w:val="23"/>
        </w:rPr>
        <w:t xml:space="preserve"> Запаси </w:t>
      </w:r>
    </w:p>
    <w:p w:rsidR="00CF7C13" w:rsidRPr="00A906C9" w:rsidRDefault="002E767C" w:rsidP="00A906C9">
      <w:pPr>
        <w:spacing w:line="240" w:lineRule="auto"/>
        <w:ind w:firstLine="0"/>
        <w:jc w:val="both"/>
        <w:rPr>
          <w:rFonts w:eastAsia="Times New Roman"/>
          <w:sz w:val="23"/>
          <w:szCs w:val="23"/>
        </w:rPr>
      </w:pPr>
      <w:r w:rsidRPr="00A906C9">
        <w:rPr>
          <w:rFonts w:eastAsia="Times New Roman"/>
          <w:sz w:val="23"/>
          <w:szCs w:val="23"/>
        </w:rPr>
        <w:t xml:space="preserve">Станом на 31 грудня 2014 року та </w:t>
      </w:r>
      <w:r w:rsidR="00461BCB">
        <w:rPr>
          <w:rFonts w:eastAsia="Times New Roman"/>
          <w:sz w:val="23"/>
          <w:szCs w:val="23"/>
        </w:rPr>
        <w:t xml:space="preserve">на </w:t>
      </w:r>
      <w:r w:rsidRPr="00A906C9">
        <w:rPr>
          <w:rFonts w:eastAsia="Times New Roman"/>
          <w:sz w:val="23"/>
          <w:szCs w:val="23"/>
        </w:rPr>
        <w:t>31 грудня 2015 року запаси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96544A" w:rsidRPr="00A906C9" w:rsidTr="0096544A">
        <w:tc>
          <w:tcPr>
            <w:tcW w:w="4111" w:type="dxa"/>
            <w:vAlign w:val="center"/>
          </w:tcPr>
          <w:p w:rsidR="0096544A" w:rsidRPr="0096544A" w:rsidRDefault="0096544A" w:rsidP="002E767C">
            <w:pPr>
              <w:widowControl/>
              <w:spacing w:line="240" w:lineRule="auto"/>
              <w:ind w:firstLine="0"/>
              <w:jc w:val="center"/>
              <w:rPr>
                <w:sz w:val="20"/>
                <w:lang w:eastAsia="uk-UA"/>
              </w:rPr>
            </w:pPr>
            <w:r w:rsidRPr="0096544A">
              <w:rPr>
                <w:sz w:val="20"/>
                <w:lang w:eastAsia="uk-UA"/>
              </w:rPr>
              <w:t xml:space="preserve">Стаття </w:t>
            </w:r>
          </w:p>
        </w:tc>
        <w:tc>
          <w:tcPr>
            <w:tcW w:w="2552" w:type="dxa"/>
            <w:vAlign w:val="center"/>
          </w:tcPr>
          <w:p w:rsidR="0096544A" w:rsidRPr="0096544A" w:rsidRDefault="0096544A" w:rsidP="00A86848">
            <w:pPr>
              <w:widowControl/>
              <w:spacing w:line="240" w:lineRule="auto"/>
              <w:ind w:firstLine="0"/>
              <w:jc w:val="center"/>
              <w:rPr>
                <w:sz w:val="20"/>
                <w:lang w:eastAsia="uk-UA"/>
              </w:rPr>
            </w:pPr>
            <w:r w:rsidRPr="0096544A">
              <w:rPr>
                <w:sz w:val="20"/>
                <w:lang w:eastAsia="uk-UA"/>
              </w:rPr>
              <w:t>Балансова вартість на </w:t>
            </w:r>
          </w:p>
          <w:p w:rsidR="0096544A" w:rsidRPr="0096544A" w:rsidRDefault="0096544A" w:rsidP="00A86848">
            <w:pPr>
              <w:widowControl/>
              <w:spacing w:line="240" w:lineRule="auto"/>
              <w:ind w:firstLine="0"/>
              <w:jc w:val="center"/>
              <w:rPr>
                <w:sz w:val="20"/>
                <w:lang w:eastAsia="uk-UA"/>
              </w:rPr>
            </w:pPr>
            <w:r w:rsidRPr="0096544A">
              <w:rPr>
                <w:sz w:val="20"/>
                <w:lang w:eastAsia="uk-UA"/>
              </w:rPr>
              <w:t xml:space="preserve"> 31.12.2014 </w:t>
            </w:r>
          </w:p>
        </w:tc>
        <w:tc>
          <w:tcPr>
            <w:tcW w:w="2693" w:type="dxa"/>
          </w:tcPr>
          <w:p w:rsidR="0096544A" w:rsidRDefault="0096544A" w:rsidP="0096544A">
            <w:pPr>
              <w:widowControl/>
              <w:spacing w:line="240" w:lineRule="auto"/>
              <w:ind w:firstLine="0"/>
              <w:jc w:val="center"/>
              <w:rPr>
                <w:sz w:val="20"/>
                <w:lang w:eastAsia="uk-UA"/>
              </w:rPr>
            </w:pPr>
            <w:r w:rsidRPr="0096544A">
              <w:rPr>
                <w:sz w:val="20"/>
                <w:lang w:eastAsia="uk-UA"/>
              </w:rPr>
              <w:t>Балансова вартість</w:t>
            </w:r>
            <w:r>
              <w:rPr>
                <w:sz w:val="20"/>
                <w:lang w:eastAsia="uk-UA"/>
              </w:rPr>
              <w:t xml:space="preserve"> </w:t>
            </w:r>
          </w:p>
          <w:p w:rsidR="0096544A" w:rsidRPr="0096544A" w:rsidRDefault="0096544A" w:rsidP="0096544A">
            <w:pPr>
              <w:widowControl/>
              <w:spacing w:line="240" w:lineRule="auto"/>
              <w:ind w:firstLine="0"/>
              <w:jc w:val="center"/>
              <w:rPr>
                <w:sz w:val="20"/>
                <w:lang w:eastAsia="uk-UA"/>
              </w:rPr>
            </w:pPr>
            <w:r w:rsidRPr="0096544A">
              <w:rPr>
                <w:sz w:val="20"/>
                <w:lang w:eastAsia="uk-UA"/>
              </w:rPr>
              <w:t>на 31.12.2015</w:t>
            </w:r>
          </w:p>
        </w:tc>
      </w:tr>
      <w:tr w:rsidR="005E021C" w:rsidRPr="00A906C9" w:rsidTr="0096544A">
        <w:tc>
          <w:tcPr>
            <w:tcW w:w="4111" w:type="dxa"/>
            <w:vAlign w:val="center"/>
          </w:tcPr>
          <w:p w:rsidR="005E021C" w:rsidRPr="0096544A" w:rsidRDefault="005E021C" w:rsidP="00A906C9">
            <w:pPr>
              <w:widowControl/>
              <w:spacing w:line="240" w:lineRule="auto"/>
              <w:ind w:firstLine="0"/>
              <w:rPr>
                <w:sz w:val="20"/>
                <w:lang w:eastAsia="uk-UA"/>
              </w:rPr>
            </w:pPr>
            <w:r w:rsidRPr="0096544A">
              <w:rPr>
                <w:sz w:val="20"/>
                <w:lang w:eastAsia="uk-UA"/>
              </w:rPr>
              <w:t>Сировина і матеріали</w:t>
            </w:r>
          </w:p>
        </w:tc>
        <w:tc>
          <w:tcPr>
            <w:tcW w:w="2552"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6480</w:t>
            </w:r>
          </w:p>
        </w:tc>
        <w:tc>
          <w:tcPr>
            <w:tcW w:w="2693"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58</w:t>
            </w:r>
          </w:p>
        </w:tc>
      </w:tr>
      <w:tr w:rsidR="005E021C" w:rsidRPr="00A906C9" w:rsidTr="0096544A">
        <w:trPr>
          <w:trHeight w:val="337"/>
        </w:trPr>
        <w:tc>
          <w:tcPr>
            <w:tcW w:w="4111" w:type="dxa"/>
            <w:vAlign w:val="center"/>
          </w:tcPr>
          <w:p w:rsidR="005E021C" w:rsidRPr="0096544A" w:rsidRDefault="005E021C" w:rsidP="00A906C9">
            <w:pPr>
              <w:widowControl/>
              <w:spacing w:line="240" w:lineRule="auto"/>
              <w:ind w:firstLine="0"/>
              <w:rPr>
                <w:rFonts w:eastAsia="Times New Roman"/>
                <w:sz w:val="20"/>
                <w:lang w:eastAsia="uk-UA"/>
              </w:rPr>
            </w:pPr>
            <w:r w:rsidRPr="0096544A">
              <w:rPr>
                <w:sz w:val="20"/>
                <w:lang w:eastAsia="uk-UA"/>
              </w:rPr>
              <w:t>Паливо</w:t>
            </w:r>
          </w:p>
        </w:tc>
        <w:tc>
          <w:tcPr>
            <w:tcW w:w="2552" w:type="dxa"/>
            <w:vAlign w:val="center"/>
          </w:tcPr>
          <w:p w:rsidR="005E021C" w:rsidRPr="0096544A" w:rsidRDefault="005E021C" w:rsidP="00A906C9">
            <w:pPr>
              <w:widowControl/>
              <w:spacing w:line="240" w:lineRule="auto"/>
              <w:ind w:firstLine="0"/>
              <w:jc w:val="center"/>
              <w:rPr>
                <w:rFonts w:eastAsia="Times New Roman"/>
                <w:sz w:val="20"/>
                <w:lang w:eastAsia="uk-UA"/>
              </w:rPr>
            </w:pPr>
            <w:r w:rsidRPr="0096544A">
              <w:rPr>
                <w:rFonts w:eastAsia="Times New Roman"/>
                <w:sz w:val="20"/>
                <w:lang w:eastAsia="uk-UA"/>
              </w:rPr>
              <w:t>0</w:t>
            </w:r>
          </w:p>
        </w:tc>
        <w:tc>
          <w:tcPr>
            <w:tcW w:w="2693"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14</w:t>
            </w:r>
          </w:p>
        </w:tc>
      </w:tr>
      <w:tr w:rsidR="005E021C" w:rsidRPr="00A906C9" w:rsidTr="0096544A">
        <w:tc>
          <w:tcPr>
            <w:tcW w:w="4111" w:type="dxa"/>
            <w:vAlign w:val="center"/>
          </w:tcPr>
          <w:p w:rsidR="005E021C" w:rsidRPr="0096544A" w:rsidRDefault="005E021C" w:rsidP="00A906C9">
            <w:pPr>
              <w:widowControl/>
              <w:spacing w:line="240" w:lineRule="auto"/>
              <w:ind w:firstLine="0"/>
              <w:rPr>
                <w:rFonts w:eastAsia="Times New Roman"/>
                <w:sz w:val="20"/>
                <w:lang w:eastAsia="uk-UA"/>
              </w:rPr>
            </w:pPr>
            <w:r w:rsidRPr="0096544A">
              <w:rPr>
                <w:sz w:val="20"/>
                <w:lang w:eastAsia="uk-UA"/>
              </w:rPr>
              <w:t>Тара і тарні матеріали</w:t>
            </w:r>
          </w:p>
        </w:tc>
        <w:tc>
          <w:tcPr>
            <w:tcW w:w="2552" w:type="dxa"/>
            <w:vAlign w:val="center"/>
          </w:tcPr>
          <w:p w:rsidR="005E021C" w:rsidRPr="0096544A" w:rsidRDefault="005E021C" w:rsidP="00A906C9">
            <w:pPr>
              <w:widowControl/>
              <w:spacing w:line="240" w:lineRule="auto"/>
              <w:ind w:firstLine="0"/>
              <w:jc w:val="center"/>
              <w:rPr>
                <w:rFonts w:eastAsia="Times New Roman"/>
                <w:sz w:val="20"/>
                <w:lang w:eastAsia="uk-UA"/>
              </w:rPr>
            </w:pPr>
            <w:r w:rsidRPr="0096544A">
              <w:rPr>
                <w:rFonts w:eastAsia="Times New Roman"/>
                <w:sz w:val="20"/>
                <w:lang w:eastAsia="uk-UA"/>
              </w:rPr>
              <w:t>2</w:t>
            </w:r>
          </w:p>
        </w:tc>
        <w:tc>
          <w:tcPr>
            <w:tcW w:w="2693"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3</w:t>
            </w:r>
          </w:p>
        </w:tc>
      </w:tr>
      <w:tr w:rsidR="005E021C" w:rsidRPr="00A906C9" w:rsidTr="0096544A">
        <w:tc>
          <w:tcPr>
            <w:tcW w:w="4111" w:type="dxa"/>
            <w:vAlign w:val="center"/>
          </w:tcPr>
          <w:p w:rsidR="005E021C" w:rsidRPr="0096544A" w:rsidRDefault="005E021C" w:rsidP="00A906C9">
            <w:pPr>
              <w:widowControl/>
              <w:spacing w:line="240" w:lineRule="auto"/>
              <w:ind w:firstLine="0"/>
              <w:rPr>
                <w:rFonts w:eastAsia="Times New Roman"/>
                <w:sz w:val="20"/>
                <w:lang w:eastAsia="uk-UA"/>
              </w:rPr>
            </w:pPr>
            <w:r w:rsidRPr="0096544A">
              <w:rPr>
                <w:sz w:val="20"/>
                <w:lang w:eastAsia="uk-UA"/>
              </w:rPr>
              <w:t>Малоцінні та швидкозношувані предмети</w:t>
            </w:r>
          </w:p>
        </w:tc>
        <w:tc>
          <w:tcPr>
            <w:tcW w:w="2552" w:type="dxa"/>
            <w:vAlign w:val="center"/>
          </w:tcPr>
          <w:p w:rsidR="005E021C" w:rsidRPr="0096544A" w:rsidRDefault="005E021C" w:rsidP="00A906C9">
            <w:pPr>
              <w:widowControl/>
              <w:spacing w:line="240" w:lineRule="auto"/>
              <w:ind w:firstLine="0"/>
              <w:jc w:val="center"/>
              <w:rPr>
                <w:rFonts w:eastAsia="Times New Roman"/>
                <w:sz w:val="20"/>
                <w:lang w:eastAsia="uk-UA"/>
              </w:rPr>
            </w:pPr>
            <w:r w:rsidRPr="0096544A">
              <w:rPr>
                <w:rFonts w:eastAsia="Times New Roman"/>
                <w:sz w:val="20"/>
                <w:lang w:eastAsia="uk-UA"/>
              </w:rPr>
              <w:t>14</w:t>
            </w:r>
          </w:p>
        </w:tc>
        <w:tc>
          <w:tcPr>
            <w:tcW w:w="2693"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22</w:t>
            </w:r>
          </w:p>
        </w:tc>
      </w:tr>
      <w:tr w:rsidR="005E021C" w:rsidRPr="00A906C9" w:rsidTr="0096544A">
        <w:trPr>
          <w:trHeight w:val="289"/>
        </w:trPr>
        <w:tc>
          <w:tcPr>
            <w:tcW w:w="4111" w:type="dxa"/>
            <w:vAlign w:val="center"/>
          </w:tcPr>
          <w:p w:rsidR="005E021C" w:rsidRPr="0096544A" w:rsidRDefault="005E021C" w:rsidP="00A906C9">
            <w:pPr>
              <w:widowControl/>
              <w:spacing w:line="240" w:lineRule="auto"/>
              <w:ind w:firstLine="0"/>
              <w:rPr>
                <w:rFonts w:eastAsia="Times New Roman"/>
                <w:sz w:val="20"/>
                <w:lang w:eastAsia="uk-UA"/>
              </w:rPr>
            </w:pPr>
            <w:r w:rsidRPr="0096544A">
              <w:rPr>
                <w:sz w:val="20"/>
                <w:lang w:eastAsia="uk-UA"/>
              </w:rPr>
              <w:t>Товари</w:t>
            </w:r>
          </w:p>
        </w:tc>
        <w:tc>
          <w:tcPr>
            <w:tcW w:w="2552" w:type="dxa"/>
            <w:vAlign w:val="center"/>
          </w:tcPr>
          <w:p w:rsidR="005E021C" w:rsidRPr="0096544A" w:rsidRDefault="005E021C" w:rsidP="00A906C9">
            <w:pPr>
              <w:widowControl/>
              <w:spacing w:line="240" w:lineRule="auto"/>
              <w:ind w:firstLine="0"/>
              <w:jc w:val="center"/>
              <w:rPr>
                <w:rFonts w:eastAsia="Times New Roman"/>
                <w:sz w:val="20"/>
                <w:lang w:eastAsia="uk-UA"/>
              </w:rPr>
            </w:pPr>
            <w:r w:rsidRPr="0096544A">
              <w:rPr>
                <w:rFonts w:eastAsia="Times New Roman"/>
                <w:sz w:val="20"/>
                <w:lang w:eastAsia="uk-UA"/>
              </w:rPr>
              <w:t>2857</w:t>
            </w:r>
          </w:p>
        </w:tc>
        <w:tc>
          <w:tcPr>
            <w:tcW w:w="2693"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3915</w:t>
            </w:r>
          </w:p>
        </w:tc>
      </w:tr>
      <w:tr w:rsidR="005E021C" w:rsidRPr="00A906C9" w:rsidTr="0096544A">
        <w:trPr>
          <w:trHeight w:val="279"/>
        </w:trPr>
        <w:tc>
          <w:tcPr>
            <w:tcW w:w="4111" w:type="dxa"/>
            <w:vAlign w:val="center"/>
          </w:tcPr>
          <w:p w:rsidR="005E021C" w:rsidRPr="0096544A" w:rsidRDefault="005E021C" w:rsidP="00A906C9">
            <w:pPr>
              <w:widowControl/>
              <w:spacing w:line="240" w:lineRule="auto"/>
              <w:ind w:firstLine="0"/>
              <w:rPr>
                <w:rFonts w:eastAsia="Times New Roman"/>
                <w:sz w:val="20"/>
                <w:lang w:eastAsia="uk-UA"/>
              </w:rPr>
            </w:pPr>
            <w:r w:rsidRPr="0096544A">
              <w:rPr>
                <w:sz w:val="20"/>
                <w:lang w:eastAsia="uk-UA"/>
              </w:rPr>
              <w:t>Всього</w:t>
            </w:r>
          </w:p>
        </w:tc>
        <w:tc>
          <w:tcPr>
            <w:tcW w:w="2552"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9353</w:t>
            </w:r>
          </w:p>
        </w:tc>
        <w:tc>
          <w:tcPr>
            <w:tcW w:w="2693" w:type="dxa"/>
            <w:vAlign w:val="center"/>
          </w:tcPr>
          <w:p w:rsidR="005E021C" w:rsidRPr="0096544A" w:rsidRDefault="005E021C" w:rsidP="00A906C9">
            <w:pPr>
              <w:widowControl/>
              <w:spacing w:line="240" w:lineRule="auto"/>
              <w:ind w:firstLine="0"/>
              <w:jc w:val="center"/>
              <w:rPr>
                <w:sz w:val="20"/>
                <w:lang w:eastAsia="uk-UA"/>
              </w:rPr>
            </w:pPr>
            <w:r w:rsidRPr="0096544A">
              <w:rPr>
                <w:sz w:val="20"/>
                <w:lang w:eastAsia="uk-UA"/>
              </w:rPr>
              <w:t>4012</w:t>
            </w:r>
          </w:p>
        </w:tc>
      </w:tr>
    </w:tbl>
    <w:p w:rsidR="00521638" w:rsidRPr="0094488B" w:rsidRDefault="004522F6" w:rsidP="00A906C9">
      <w:pPr>
        <w:spacing w:line="240" w:lineRule="auto"/>
        <w:ind w:firstLine="708"/>
        <w:jc w:val="both"/>
        <w:rPr>
          <w:rFonts w:eastAsia="Times New Roman"/>
          <w:b/>
          <w:sz w:val="23"/>
          <w:szCs w:val="23"/>
        </w:rPr>
      </w:pPr>
      <w:r w:rsidRPr="00A906C9">
        <w:rPr>
          <w:rFonts w:eastAsia="Times New Roman"/>
          <w:b/>
          <w:sz w:val="23"/>
          <w:szCs w:val="23"/>
        </w:rPr>
        <w:t>1</w:t>
      </w:r>
      <w:r w:rsidR="00C23139">
        <w:rPr>
          <w:rFonts w:eastAsia="Times New Roman"/>
          <w:b/>
          <w:sz w:val="23"/>
          <w:szCs w:val="23"/>
        </w:rPr>
        <w:t>2</w:t>
      </w:r>
      <w:r w:rsidRPr="00A906C9">
        <w:rPr>
          <w:rFonts w:eastAsia="Times New Roman"/>
          <w:b/>
          <w:sz w:val="23"/>
          <w:szCs w:val="23"/>
        </w:rPr>
        <w:t>.</w:t>
      </w:r>
      <w:r w:rsidR="00FD6C79">
        <w:rPr>
          <w:rFonts w:eastAsia="Times New Roman"/>
          <w:b/>
          <w:sz w:val="23"/>
          <w:szCs w:val="23"/>
          <w:lang w:val="en-US"/>
        </w:rPr>
        <w:t>6</w:t>
      </w:r>
      <w:r w:rsidRPr="00A906C9">
        <w:rPr>
          <w:rFonts w:eastAsia="Times New Roman"/>
          <w:b/>
          <w:sz w:val="23"/>
          <w:szCs w:val="23"/>
        </w:rPr>
        <w:t xml:space="preserve"> Дебіторська заборгованіст</w:t>
      </w:r>
      <w:r w:rsidR="003859F4" w:rsidRPr="00A906C9">
        <w:rPr>
          <w:rFonts w:eastAsia="Times New Roman"/>
          <w:b/>
          <w:sz w:val="23"/>
          <w:szCs w:val="23"/>
        </w:rPr>
        <w:t>ь</w:t>
      </w:r>
    </w:p>
    <w:p w:rsidR="00A906C9" w:rsidRDefault="00EC60E7" w:rsidP="00A906C9">
      <w:pPr>
        <w:spacing w:line="240" w:lineRule="auto"/>
        <w:ind w:firstLine="0"/>
        <w:jc w:val="both"/>
        <w:rPr>
          <w:rFonts w:eastAsia="Times New Roman"/>
          <w:i/>
          <w:sz w:val="23"/>
          <w:szCs w:val="23"/>
        </w:rPr>
      </w:pPr>
      <w:r w:rsidRPr="00A906C9">
        <w:rPr>
          <w:rFonts w:eastAsia="Times New Roman"/>
          <w:i/>
          <w:sz w:val="23"/>
          <w:szCs w:val="23"/>
        </w:rPr>
        <w:t>Торгова дебіторська заборгованість</w:t>
      </w:r>
    </w:p>
    <w:p w:rsidR="004522F6" w:rsidRDefault="004522F6" w:rsidP="00A906C9">
      <w:pPr>
        <w:spacing w:line="240" w:lineRule="auto"/>
        <w:ind w:firstLine="0"/>
        <w:jc w:val="both"/>
        <w:rPr>
          <w:rFonts w:eastAsia="Times New Roman"/>
          <w:b/>
          <w:sz w:val="24"/>
          <w:szCs w:val="24"/>
          <w:lang w:eastAsia="uk-UA"/>
        </w:rPr>
      </w:pPr>
      <w:r w:rsidRPr="00A906C9">
        <w:rPr>
          <w:rFonts w:eastAsia="Times New Roman"/>
          <w:sz w:val="23"/>
          <w:szCs w:val="23"/>
        </w:rPr>
        <w:t>Станом на</w:t>
      </w:r>
      <w:r w:rsidR="00EC60E7" w:rsidRPr="00A906C9">
        <w:rPr>
          <w:rFonts w:eastAsia="Times New Roman"/>
          <w:sz w:val="23"/>
          <w:szCs w:val="23"/>
        </w:rPr>
        <w:t xml:space="preserve">  31 грудня 2014 року та</w:t>
      </w:r>
      <w:r w:rsidRPr="00A906C9">
        <w:rPr>
          <w:rFonts w:eastAsia="Times New Roman"/>
          <w:sz w:val="23"/>
          <w:szCs w:val="23"/>
        </w:rPr>
        <w:t xml:space="preserve"> 31 грудня 2015 року </w:t>
      </w:r>
      <w:r w:rsidR="00EC60E7" w:rsidRPr="00A906C9">
        <w:rPr>
          <w:rFonts w:eastAsia="Times New Roman"/>
          <w:sz w:val="23"/>
          <w:szCs w:val="23"/>
        </w:rPr>
        <w:t xml:space="preserve">торгова </w:t>
      </w:r>
      <w:r w:rsidRPr="00A906C9">
        <w:rPr>
          <w:rFonts w:eastAsia="Times New Roman"/>
          <w:sz w:val="23"/>
          <w:szCs w:val="23"/>
        </w:rPr>
        <w:t>дебіторська заборгованість включала наступне, тис.</w:t>
      </w:r>
      <w:r w:rsidR="00EA2EA2" w:rsidRPr="00A906C9">
        <w:rPr>
          <w:rFonts w:eastAsia="Times New Roman"/>
          <w:sz w:val="23"/>
          <w:szCs w:val="23"/>
        </w:rPr>
        <w:t xml:space="preserve"> </w:t>
      </w:r>
      <w:r w:rsidRPr="00A906C9">
        <w:rPr>
          <w:rFonts w:eastAsia="Times New Roman"/>
          <w:sz w:val="23"/>
          <w:szCs w:val="23"/>
        </w:rPr>
        <w:t>грн.:</w:t>
      </w:r>
    </w:p>
    <w:tbl>
      <w:tblPr>
        <w:tblW w:w="9386" w:type="dxa"/>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0"/>
        <w:gridCol w:w="3258"/>
        <w:gridCol w:w="853"/>
        <w:gridCol w:w="2552"/>
        <w:gridCol w:w="2693"/>
      </w:tblGrid>
      <w:tr w:rsidR="00FE624B" w:rsidTr="00F52D92">
        <w:trPr>
          <w:gridBefore w:val="1"/>
          <w:wBefore w:w="30" w:type="dxa"/>
        </w:trPr>
        <w:tc>
          <w:tcPr>
            <w:tcW w:w="4111" w:type="dxa"/>
            <w:gridSpan w:val="2"/>
            <w:vAlign w:val="center"/>
          </w:tcPr>
          <w:p w:rsidR="00FE624B" w:rsidRPr="0096544A" w:rsidRDefault="00AC5BAC" w:rsidP="00957DB5">
            <w:pPr>
              <w:widowControl/>
              <w:spacing w:line="240" w:lineRule="auto"/>
              <w:ind w:firstLine="0"/>
              <w:jc w:val="center"/>
              <w:rPr>
                <w:sz w:val="20"/>
                <w:lang w:eastAsia="uk-UA"/>
              </w:rPr>
            </w:pPr>
            <w:r w:rsidRPr="0096544A">
              <w:rPr>
                <w:sz w:val="20"/>
                <w:lang w:eastAsia="uk-UA"/>
              </w:rPr>
              <w:t>Стаття</w:t>
            </w:r>
          </w:p>
        </w:tc>
        <w:tc>
          <w:tcPr>
            <w:tcW w:w="2552" w:type="dxa"/>
            <w:vAlign w:val="center"/>
          </w:tcPr>
          <w:p w:rsidR="00FE624B" w:rsidRPr="0096544A" w:rsidRDefault="00FE624B" w:rsidP="00957DB5">
            <w:pPr>
              <w:widowControl/>
              <w:spacing w:line="240" w:lineRule="auto"/>
              <w:ind w:firstLine="0"/>
              <w:jc w:val="center"/>
              <w:rPr>
                <w:sz w:val="20"/>
                <w:lang w:eastAsia="uk-UA"/>
              </w:rPr>
            </w:pPr>
            <w:r w:rsidRPr="0096544A">
              <w:rPr>
                <w:sz w:val="20"/>
                <w:lang w:eastAsia="uk-UA"/>
              </w:rPr>
              <w:t>Балансова вартість на </w:t>
            </w:r>
          </w:p>
          <w:p w:rsidR="00FE624B" w:rsidRPr="0096544A" w:rsidRDefault="00FE624B" w:rsidP="00987C16">
            <w:pPr>
              <w:widowControl/>
              <w:spacing w:line="240" w:lineRule="auto"/>
              <w:ind w:firstLine="0"/>
              <w:jc w:val="center"/>
              <w:rPr>
                <w:sz w:val="20"/>
                <w:lang w:eastAsia="uk-UA"/>
              </w:rPr>
            </w:pPr>
            <w:r w:rsidRPr="0096544A">
              <w:rPr>
                <w:sz w:val="20"/>
                <w:lang w:eastAsia="uk-UA"/>
              </w:rPr>
              <w:t xml:space="preserve"> 31.12.2014 </w:t>
            </w:r>
          </w:p>
        </w:tc>
        <w:tc>
          <w:tcPr>
            <w:tcW w:w="2693" w:type="dxa"/>
          </w:tcPr>
          <w:p w:rsidR="00FE624B" w:rsidRPr="0096544A" w:rsidRDefault="00FE624B" w:rsidP="0096544A">
            <w:pPr>
              <w:widowControl/>
              <w:spacing w:line="240" w:lineRule="auto"/>
              <w:ind w:firstLine="0"/>
              <w:jc w:val="center"/>
              <w:rPr>
                <w:sz w:val="20"/>
                <w:lang w:eastAsia="uk-UA"/>
              </w:rPr>
            </w:pPr>
            <w:r w:rsidRPr="0096544A">
              <w:rPr>
                <w:sz w:val="20"/>
                <w:lang w:eastAsia="uk-UA"/>
              </w:rPr>
              <w:t>Балансова вартість</w:t>
            </w:r>
            <w:r w:rsidR="0096544A">
              <w:rPr>
                <w:sz w:val="20"/>
                <w:lang w:eastAsia="uk-UA"/>
              </w:rPr>
              <w:t xml:space="preserve"> </w:t>
            </w:r>
            <w:r w:rsidRPr="0096544A">
              <w:rPr>
                <w:sz w:val="20"/>
                <w:lang w:eastAsia="uk-UA"/>
              </w:rPr>
              <w:t>на 31.12.2015</w:t>
            </w:r>
          </w:p>
        </w:tc>
      </w:tr>
      <w:tr w:rsidR="00FE624B" w:rsidRPr="009C2B12" w:rsidTr="00F52D92">
        <w:trPr>
          <w:gridBefore w:val="1"/>
          <w:wBefore w:w="30" w:type="dxa"/>
        </w:trPr>
        <w:tc>
          <w:tcPr>
            <w:tcW w:w="4111" w:type="dxa"/>
            <w:gridSpan w:val="2"/>
            <w:vAlign w:val="center"/>
          </w:tcPr>
          <w:p w:rsidR="00FE624B" w:rsidRPr="0096544A" w:rsidRDefault="00FE624B" w:rsidP="00AC5BAC">
            <w:pPr>
              <w:widowControl/>
              <w:spacing w:line="240" w:lineRule="auto"/>
              <w:ind w:firstLine="0"/>
              <w:jc w:val="center"/>
              <w:rPr>
                <w:rFonts w:eastAsia="Times New Roman"/>
                <w:sz w:val="20"/>
                <w:lang w:eastAsia="uk-UA"/>
              </w:rPr>
            </w:pPr>
            <w:r w:rsidRPr="0096544A">
              <w:rPr>
                <w:sz w:val="20"/>
                <w:lang w:eastAsia="uk-UA"/>
              </w:rPr>
              <w:t>Торгова дебіторська заборгованість</w:t>
            </w:r>
          </w:p>
        </w:tc>
        <w:tc>
          <w:tcPr>
            <w:tcW w:w="2552" w:type="dxa"/>
            <w:vAlign w:val="center"/>
          </w:tcPr>
          <w:p w:rsidR="00FE624B" w:rsidRPr="0096544A" w:rsidRDefault="00FE624B" w:rsidP="00AC5BAC">
            <w:pPr>
              <w:widowControl/>
              <w:spacing w:line="240" w:lineRule="auto"/>
              <w:ind w:firstLine="0"/>
              <w:jc w:val="center"/>
              <w:rPr>
                <w:rFonts w:eastAsia="Times New Roman"/>
                <w:sz w:val="20"/>
                <w:lang w:eastAsia="uk-UA"/>
              </w:rPr>
            </w:pPr>
            <w:r w:rsidRPr="0096544A">
              <w:rPr>
                <w:rFonts w:eastAsia="Times New Roman"/>
                <w:sz w:val="20"/>
                <w:lang w:eastAsia="uk-UA"/>
              </w:rPr>
              <w:t>6234</w:t>
            </w:r>
          </w:p>
        </w:tc>
        <w:tc>
          <w:tcPr>
            <w:tcW w:w="2693" w:type="dxa"/>
            <w:vAlign w:val="center"/>
          </w:tcPr>
          <w:p w:rsidR="00FE624B" w:rsidRPr="0096544A" w:rsidRDefault="00FE624B" w:rsidP="00AC5BAC">
            <w:pPr>
              <w:widowControl/>
              <w:spacing w:line="240" w:lineRule="auto"/>
              <w:ind w:firstLine="0"/>
              <w:jc w:val="center"/>
              <w:rPr>
                <w:sz w:val="20"/>
                <w:lang w:eastAsia="uk-UA"/>
              </w:rPr>
            </w:pPr>
            <w:r w:rsidRPr="0096544A">
              <w:rPr>
                <w:sz w:val="20"/>
                <w:lang w:eastAsia="uk-UA"/>
              </w:rPr>
              <w:t>6686</w:t>
            </w:r>
          </w:p>
        </w:tc>
      </w:tr>
      <w:tr w:rsidR="00FE624B" w:rsidRPr="00987C16" w:rsidTr="00F52D92">
        <w:trPr>
          <w:gridBefore w:val="1"/>
          <w:wBefore w:w="30" w:type="dxa"/>
          <w:trHeight w:val="88"/>
        </w:trPr>
        <w:tc>
          <w:tcPr>
            <w:tcW w:w="4111" w:type="dxa"/>
            <w:gridSpan w:val="2"/>
            <w:vAlign w:val="center"/>
          </w:tcPr>
          <w:p w:rsidR="00C10A9F" w:rsidRPr="0096544A" w:rsidRDefault="00FE624B" w:rsidP="00AC5BAC">
            <w:pPr>
              <w:widowControl/>
              <w:spacing w:line="240" w:lineRule="auto"/>
              <w:ind w:firstLine="0"/>
              <w:jc w:val="center"/>
              <w:rPr>
                <w:rFonts w:eastAsia="Times New Roman"/>
                <w:sz w:val="20"/>
                <w:lang w:eastAsia="uk-UA"/>
              </w:rPr>
            </w:pPr>
            <w:r w:rsidRPr="0096544A">
              <w:rPr>
                <w:sz w:val="20"/>
                <w:lang w:eastAsia="uk-UA"/>
              </w:rPr>
              <w:t>Разом</w:t>
            </w:r>
          </w:p>
        </w:tc>
        <w:tc>
          <w:tcPr>
            <w:tcW w:w="2552" w:type="dxa"/>
            <w:vAlign w:val="center"/>
          </w:tcPr>
          <w:p w:rsidR="00FE624B" w:rsidRPr="0096544A" w:rsidRDefault="00FE624B" w:rsidP="00AC5BAC">
            <w:pPr>
              <w:widowControl/>
              <w:spacing w:line="240" w:lineRule="auto"/>
              <w:ind w:firstLine="0"/>
              <w:jc w:val="center"/>
              <w:rPr>
                <w:rFonts w:eastAsia="Times New Roman"/>
                <w:sz w:val="20"/>
                <w:lang w:eastAsia="uk-UA"/>
              </w:rPr>
            </w:pPr>
            <w:r w:rsidRPr="0096544A">
              <w:rPr>
                <w:rFonts w:eastAsia="Times New Roman"/>
                <w:sz w:val="20"/>
                <w:lang w:eastAsia="uk-UA"/>
              </w:rPr>
              <w:t>6234</w:t>
            </w:r>
          </w:p>
        </w:tc>
        <w:tc>
          <w:tcPr>
            <w:tcW w:w="2693" w:type="dxa"/>
            <w:vAlign w:val="center"/>
          </w:tcPr>
          <w:p w:rsidR="00FE624B" w:rsidRPr="0096544A" w:rsidRDefault="00FE624B" w:rsidP="00AC5BAC">
            <w:pPr>
              <w:widowControl/>
              <w:spacing w:line="240" w:lineRule="auto"/>
              <w:ind w:firstLine="0"/>
              <w:jc w:val="center"/>
              <w:rPr>
                <w:sz w:val="20"/>
                <w:lang w:eastAsia="uk-UA"/>
              </w:rPr>
            </w:pPr>
            <w:r w:rsidRPr="0096544A">
              <w:rPr>
                <w:sz w:val="20"/>
                <w:lang w:val="en-US" w:eastAsia="uk-UA"/>
              </w:rPr>
              <w:t>6</w:t>
            </w:r>
            <w:r w:rsidRPr="0096544A">
              <w:rPr>
                <w:sz w:val="20"/>
                <w:lang w:eastAsia="uk-UA"/>
              </w:rPr>
              <w:t>686</w:t>
            </w:r>
          </w:p>
        </w:tc>
      </w:tr>
      <w:tr w:rsidR="009C4331" w:rsidRPr="00AC5BAC" w:rsidTr="00F52D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0" w:type="dxa"/>
          </w:tblCellMar>
          <w:tblLook w:val="04A0"/>
        </w:tblPrEx>
        <w:trPr>
          <w:gridAfter w:val="3"/>
          <w:wAfter w:w="6098" w:type="dxa"/>
        </w:trPr>
        <w:tc>
          <w:tcPr>
            <w:tcW w:w="3288" w:type="dxa"/>
            <w:gridSpan w:val="2"/>
            <w:vAlign w:val="center"/>
            <w:hideMark/>
          </w:tcPr>
          <w:p w:rsidR="009C4331" w:rsidRPr="00AC5BAC" w:rsidRDefault="009C4331" w:rsidP="00AC5BAC">
            <w:pPr>
              <w:spacing w:line="240" w:lineRule="auto"/>
              <w:ind w:firstLine="0"/>
              <w:jc w:val="both"/>
              <w:rPr>
                <w:rFonts w:eastAsia="Times New Roman"/>
                <w:sz w:val="23"/>
                <w:szCs w:val="23"/>
              </w:rPr>
            </w:pPr>
          </w:p>
        </w:tc>
      </w:tr>
    </w:tbl>
    <w:p w:rsidR="00C46305" w:rsidRDefault="00C46305" w:rsidP="00AC5BAC">
      <w:pPr>
        <w:spacing w:line="240" w:lineRule="auto"/>
        <w:ind w:firstLine="0"/>
        <w:jc w:val="both"/>
        <w:rPr>
          <w:rFonts w:eastAsia="Times New Roman"/>
          <w:sz w:val="23"/>
          <w:szCs w:val="23"/>
        </w:rPr>
      </w:pPr>
    </w:p>
    <w:p w:rsidR="00987C16" w:rsidRPr="00AC5BAC" w:rsidRDefault="00987C16" w:rsidP="00AC5BAC">
      <w:pPr>
        <w:spacing w:line="240" w:lineRule="auto"/>
        <w:ind w:firstLine="0"/>
        <w:jc w:val="both"/>
        <w:rPr>
          <w:rFonts w:eastAsia="Times New Roman"/>
          <w:sz w:val="23"/>
          <w:szCs w:val="23"/>
        </w:rPr>
      </w:pPr>
      <w:r w:rsidRPr="00AC5BAC">
        <w:rPr>
          <w:rFonts w:eastAsia="Times New Roman"/>
          <w:sz w:val="23"/>
          <w:szCs w:val="23"/>
        </w:rPr>
        <w:t>Аналіз дебіторської заборгованості по строкам виникнення: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11"/>
        <w:gridCol w:w="1124"/>
        <w:gridCol w:w="1392"/>
        <w:gridCol w:w="1025"/>
        <w:gridCol w:w="1025"/>
        <w:gridCol w:w="1024"/>
        <w:gridCol w:w="1026"/>
        <w:gridCol w:w="929"/>
      </w:tblGrid>
      <w:tr w:rsidR="00987C16" w:rsidRPr="00A56A08" w:rsidTr="00535A42">
        <w:trPr>
          <w:trHeight w:val="405"/>
        </w:trPr>
        <w:tc>
          <w:tcPr>
            <w:tcW w:w="1811" w:type="dxa"/>
            <w:vMerge w:val="restart"/>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124" w:type="dxa"/>
            <w:vMerge w:val="restart"/>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r w:rsidRPr="00AC5BAC">
              <w:rPr>
                <w:rFonts w:ascii="Times New Roman" w:hAnsi="Times New Roman"/>
                <w:b w:val="0"/>
                <w:bCs w:val="0"/>
                <w:lang w:val="uk-UA" w:eastAsia="uk-UA"/>
              </w:rPr>
              <w:t>Всього</w:t>
            </w:r>
          </w:p>
        </w:tc>
        <w:tc>
          <w:tcPr>
            <w:tcW w:w="1392" w:type="dxa"/>
            <w:vMerge w:val="restart"/>
          </w:tcPr>
          <w:p w:rsidR="00987C16" w:rsidRPr="00AC5BAC" w:rsidRDefault="00987C16" w:rsidP="00957DB5">
            <w:pPr>
              <w:pStyle w:val="210"/>
              <w:keepNext/>
              <w:keepLines/>
              <w:shd w:val="clear" w:color="auto" w:fill="auto"/>
              <w:spacing w:after="58" w:line="200" w:lineRule="exact"/>
              <w:jc w:val="left"/>
              <w:rPr>
                <w:rFonts w:ascii="Times New Roman" w:hAnsi="Times New Roman"/>
                <w:b w:val="0"/>
                <w:bCs w:val="0"/>
                <w:lang w:val="uk-UA" w:eastAsia="uk-UA"/>
              </w:rPr>
            </w:pPr>
            <w:r w:rsidRPr="00AC5BAC">
              <w:rPr>
                <w:rFonts w:ascii="Times New Roman" w:hAnsi="Times New Roman"/>
                <w:b w:val="0"/>
                <w:bCs w:val="0"/>
                <w:lang w:val="uk-UA" w:eastAsia="uk-UA"/>
              </w:rPr>
              <w:t xml:space="preserve">Не прострочена і не знецінена </w:t>
            </w:r>
          </w:p>
        </w:tc>
        <w:tc>
          <w:tcPr>
            <w:tcW w:w="5029" w:type="dxa"/>
            <w:gridSpan w:val="5"/>
          </w:tcPr>
          <w:p w:rsidR="00987C16" w:rsidRPr="00AC5BAC" w:rsidRDefault="00987C16" w:rsidP="00957DB5">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Прострочена, але не знецінена</w:t>
            </w:r>
          </w:p>
        </w:tc>
      </w:tr>
      <w:tr w:rsidR="00987C16" w:rsidRPr="00A56A08" w:rsidTr="00535A42">
        <w:trPr>
          <w:trHeight w:val="720"/>
        </w:trPr>
        <w:tc>
          <w:tcPr>
            <w:tcW w:w="1811" w:type="dxa"/>
            <w:vMerge/>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124" w:type="dxa"/>
            <w:vMerge/>
          </w:tcPr>
          <w:p w:rsidR="00987C16" w:rsidRPr="00AC5BAC" w:rsidRDefault="00987C16" w:rsidP="00957DB5">
            <w:pPr>
              <w:pStyle w:val="210"/>
              <w:keepNext/>
              <w:keepLines/>
              <w:shd w:val="clear" w:color="auto" w:fill="auto"/>
              <w:spacing w:after="58" w:line="200" w:lineRule="exact"/>
              <w:rPr>
                <w:rFonts w:ascii="Times New Roman" w:hAnsi="Times New Roman"/>
                <w:b w:val="0"/>
                <w:bCs w:val="0"/>
                <w:lang w:val="uk-UA" w:eastAsia="uk-UA"/>
              </w:rPr>
            </w:pPr>
          </w:p>
        </w:tc>
        <w:tc>
          <w:tcPr>
            <w:tcW w:w="1392" w:type="dxa"/>
            <w:vMerge/>
          </w:tcPr>
          <w:p w:rsidR="00987C16" w:rsidRPr="00AC5BAC" w:rsidRDefault="00987C16" w:rsidP="00957DB5">
            <w:pPr>
              <w:pStyle w:val="210"/>
              <w:keepNext/>
              <w:keepLines/>
              <w:shd w:val="clear" w:color="auto" w:fill="auto"/>
              <w:spacing w:after="58" w:line="200" w:lineRule="exact"/>
              <w:jc w:val="left"/>
              <w:rPr>
                <w:rFonts w:ascii="Times New Roman" w:hAnsi="Times New Roman"/>
                <w:b w:val="0"/>
                <w:bCs w:val="0"/>
                <w:lang w:val="uk-UA" w:eastAsia="uk-UA"/>
              </w:rPr>
            </w:pPr>
          </w:p>
        </w:tc>
        <w:tc>
          <w:tcPr>
            <w:tcW w:w="1025"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До 60 днів</w:t>
            </w:r>
          </w:p>
        </w:tc>
        <w:tc>
          <w:tcPr>
            <w:tcW w:w="1025"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61-120 днів</w:t>
            </w:r>
          </w:p>
        </w:tc>
        <w:tc>
          <w:tcPr>
            <w:tcW w:w="1024"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121-180 днів</w:t>
            </w:r>
          </w:p>
        </w:tc>
        <w:tc>
          <w:tcPr>
            <w:tcW w:w="1026"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181-365 днів</w:t>
            </w:r>
          </w:p>
        </w:tc>
        <w:tc>
          <w:tcPr>
            <w:tcW w:w="929" w:type="dxa"/>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Більше 365 днів</w:t>
            </w:r>
          </w:p>
        </w:tc>
      </w:tr>
      <w:tr w:rsidR="00987C16" w:rsidRPr="00A56A08" w:rsidTr="00535A42">
        <w:trPr>
          <w:trHeight w:val="411"/>
        </w:trPr>
        <w:tc>
          <w:tcPr>
            <w:tcW w:w="1811" w:type="dxa"/>
          </w:tcPr>
          <w:p w:rsidR="00987C16" w:rsidRPr="00AC5BAC" w:rsidRDefault="00987C16" w:rsidP="008C4E08">
            <w:pPr>
              <w:pStyle w:val="210"/>
              <w:keepNext/>
              <w:keepLines/>
              <w:shd w:val="clear" w:color="auto" w:fill="auto"/>
              <w:spacing w:after="58" w:line="200" w:lineRule="exact"/>
              <w:rPr>
                <w:rFonts w:ascii="Times New Roman" w:hAnsi="Times New Roman"/>
                <w:b w:val="0"/>
                <w:bCs w:val="0"/>
                <w:lang w:val="uk-UA" w:eastAsia="uk-UA"/>
              </w:rPr>
            </w:pPr>
            <w:r w:rsidRPr="00AC5BAC">
              <w:rPr>
                <w:rFonts w:ascii="Times New Roman" w:hAnsi="Times New Roman"/>
                <w:b w:val="0"/>
                <w:bCs w:val="0"/>
                <w:lang w:val="uk-UA" w:eastAsia="uk-UA"/>
              </w:rPr>
              <w:t>На </w:t>
            </w:r>
            <w:r w:rsidR="008C4E08" w:rsidRPr="00AC5BAC">
              <w:rPr>
                <w:rFonts w:ascii="Times New Roman" w:hAnsi="Times New Roman"/>
                <w:b w:val="0"/>
                <w:bCs w:val="0"/>
                <w:lang w:val="uk-UA" w:eastAsia="uk-UA"/>
              </w:rPr>
              <w:t>31</w:t>
            </w:r>
            <w:r w:rsidRPr="00AC5BAC">
              <w:rPr>
                <w:rFonts w:ascii="Times New Roman" w:hAnsi="Times New Roman"/>
                <w:b w:val="0"/>
                <w:bCs w:val="0"/>
                <w:lang w:val="uk-UA" w:eastAsia="uk-UA"/>
              </w:rPr>
              <w:t>.12.2014</w:t>
            </w:r>
          </w:p>
        </w:tc>
        <w:tc>
          <w:tcPr>
            <w:tcW w:w="1124"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6234</w:t>
            </w:r>
          </w:p>
        </w:tc>
        <w:tc>
          <w:tcPr>
            <w:tcW w:w="1392"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AC5BAC">
              <w:rPr>
                <w:rFonts w:ascii="Times New Roman" w:hAnsi="Times New Roman"/>
                <w:b w:val="0"/>
                <w:bCs w:val="0"/>
                <w:lang w:val="en-US" w:eastAsia="uk-UA"/>
              </w:rPr>
              <w:t>2180</w:t>
            </w:r>
          </w:p>
        </w:tc>
        <w:tc>
          <w:tcPr>
            <w:tcW w:w="1025"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AC5BAC">
              <w:rPr>
                <w:rFonts w:ascii="Times New Roman" w:hAnsi="Times New Roman"/>
                <w:b w:val="0"/>
                <w:bCs w:val="0"/>
                <w:lang w:val="en-US" w:eastAsia="uk-UA"/>
              </w:rPr>
              <w:t>193</w:t>
            </w:r>
          </w:p>
        </w:tc>
        <w:tc>
          <w:tcPr>
            <w:tcW w:w="1025"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AC5BAC">
              <w:rPr>
                <w:rFonts w:ascii="Times New Roman" w:hAnsi="Times New Roman"/>
                <w:b w:val="0"/>
                <w:bCs w:val="0"/>
                <w:lang w:val="en-US" w:eastAsia="uk-UA"/>
              </w:rPr>
              <w:t>7</w:t>
            </w:r>
          </w:p>
        </w:tc>
        <w:tc>
          <w:tcPr>
            <w:tcW w:w="1024"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AC5BAC">
              <w:rPr>
                <w:rFonts w:ascii="Times New Roman" w:hAnsi="Times New Roman"/>
                <w:b w:val="0"/>
                <w:bCs w:val="0"/>
                <w:lang w:val="en-US" w:eastAsia="uk-UA"/>
              </w:rPr>
              <w:t>7</w:t>
            </w:r>
          </w:p>
        </w:tc>
        <w:tc>
          <w:tcPr>
            <w:tcW w:w="1026"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AC5BAC">
              <w:rPr>
                <w:rFonts w:ascii="Times New Roman" w:hAnsi="Times New Roman"/>
                <w:b w:val="0"/>
                <w:bCs w:val="0"/>
                <w:lang w:val="en-US" w:eastAsia="uk-UA"/>
              </w:rPr>
              <w:t>829</w:t>
            </w:r>
          </w:p>
        </w:tc>
        <w:tc>
          <w:tcPr>
            <w:tcW w:w="929" w:type="dxa"/>
            <w:vAlign w:val="center"/>
          </w:tcPr>
          <w:p w:rsidR="00987C16" w:rsidRPr="00AC5BAC" w:rsidRDefault="00987C16" w:rsidP="00AC5BAC">
            <w:pPr>
              <w:pStyle w:val="210"/>
              <w:keepNext/>
              <w:keepLines/>
              <w:shd w:val="clear" w:color="auto" w:fill="auto"/>
              <w:spacing w:after="58" w:line="200" w:lineRule="exact"/>
              <w:jc w:val="center"/>
              <w:rPr>
                <w:rFonts w:ascii="Times New Roman" w:hAnsi="Times New Roman"/>
                <w:b w:val="0"/>
                <w:bCs w:val="0"/>
                <w:lang w:val="en-US" w:eastAsia="uk-UA"/>
              </w:rPr>
            </w:pPr>
            <w:r w:rsidRPr="00AC5BAC">
              <w:rPr>
                <w:rFonts w:ascii="Times New Roman" w:hAnsi="Times New Roman"/>
                <w:b w:val="0"/>
                <w:bCs w:val="0"/>
                <w:lang w:val="en-US" w:eastAsia="uk-UA"/>
              </w:rPr>
              <w:t>3018</w:t>
            </w:r>
          </w:p>
        </w:tc>
      </w:tr>
      <w:tr w:rsidR="00987C16" w:rsidRPr="00A56A08" w:rsidTr="00535A42">
        <w:trPr>
          <w:trHeight w:val="429"/>
        </w:trPr>
        <w:tc>
          <w:tcPr>
            <w:tcW w:w="1811" w:type="dxa"/>
          </w:tcPr>
          <w:p w:rsidR="00987C16" w:rsidRPr="00AC5BAC" w:rsidRDefault="001400C8" w:rsidP="00957DB5">
            <w:pPr>
              <w:pStyle w:val="210"/>
              <w:keepNext/>
              <w:keepLines/>
              <w:shd w:val="clear" w:color="auto" w:fill="auto"/>
              <w:spacing w:after="58" w:line="200" w:lineRule="exact"/>
              <w:rPr>
                <w:rFonts w:ascii="Times New Roman" w:hAnsi="Times New Roman"/>
                <w:b w:val="0"/>
                <w:bCs w:val="0"/>
                <w:lang w:val="uk-UA" w:eastAsia="uk-UA"/>
              </w:rPr>
            </w:pPr>
            <w:r w:rsidRPr="00AC5BAC">
              <w:rPr>
                <w:rFonts w:ascii="Times New Roman" w:hAnsi="Times New Roman"/>
                <w:b w:val="0"/>
                <w:bCs w:val="0"/>
                <w:lang w:val="uk-UA" w:eastAsia="uk-UA"/>
              </w:rPr>
              <w:t>На 31.12.2015</w:t>
            </w:r>
          </w:p>
        </w:tc>
        <w:tc>
          <w:tcPr>
            <w:tcW w:w="1124" w:type="dxa"/>
            <w:vAlign w:val="center"/>
          </w:tcPr>
          <w:p w:rsidR="00987C16" w:rsidRPr="00AC5BAC" w:rsidRDefault="001400C8"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6686</w:t>
            </w:r>
          </w:p>
        </w:tc>
        <w:tc>
          <w:tcPr>
            <w:tcW w:w="1392" w:type="dxa"/>
            <w:vAlign w:val="center"/>
          </w:tcPr>
          <w:p w:rsidR="00987C16" w:rsidRPr="00AC5BAC" w:rsidRDefault="00DA665A"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1191</w:t>
            </w:r>
          </w:p>
        </w:tc>
        <w:tc>
          <w:tcPr>
            <w:tcW w:w="1025" w:type="dxa"/>
            <w:vAlign w:val="center"/>
          </w:tcPr>
          <w:p w:rsidR="00987C16" w:rsidRPr="00AC5BAC" w:rsidRDefault="00DA665A"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1942</w:t>
            </w:r>
          </w:p>
        </w:tc>
        <w:tc>
          <w:tcPr>
            <w:tcW w:w="1025" w:type="dxa"/>
            <w:vAlign w:val="center"/>
          </w:tcPr>
          <w:p w:rsidR="00987C16" w:rsidRPr="00AC5BAC" w:rsidRDefault="00DA665A"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702</w:t>
            </w:r>
          </w:p>
        </w:tc>
        <w:tc>
          <w:tcPr>
            <w:tcW w:w="1024" w:type="dxa"/>
            <w:vAlign w:val="center"/>
          </w:tcPr>
          <w:p w:rsidR="00987C16" w:rsidRPr="00AC5BAC" w:rsidRDefault="00DA665A"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222</w:t>
            </w:r>
          </w:p>
        </w:tc>
        <w:tc>
          <w:tcPr>
            <w:tcW w:w="1026" w:type="dxa"/>
            <w:vAlign w:val="center"/>
          </w:tcPr>
          <w:p w:rsidR="00987C16" w:rsidRPr="00AC5BAC" w:rsidRDefault="00DA665A"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2578</w:t>
            </w:r>
          </w:p>
        </w:tc>
        <w:tc>
          <w:tcPr>
            <w:tcW w:w="929" w:type="dxa"/>
            <w:vAlign w:val="center"/>
          </w:tcPr>
          <w:p w:rsidR="00987C16" w:rsidRPr="00AC5BAC" w:rsidRDefault="00DA665A" w:rsidP="00AC5BAC">
            <w:pPr>
              <w:pStyle w:val="210"/>
              <w:keepNext/>
              <w:keepLines/>
              <w:shd w:val="clear" w:color="auto" w:fill="auto"/>
              <w:spacing w:after="58" w:line="200" w:lineRule="exact"/>
              <w:jc w:val="center"/>
              <w:rPr>
                <w:rFonts w:ascii="Times New Roman" w:hAnsi="Times New Roman"/>
                <w:b w:val="0"/>
                <w:bCs w:val="0"/>
                <w:lang w:val="uk-UA" w:eastAsia="uk-UA"/>
              </w:rPr>
            </w:pPr>
            <w:r w:rsidRPr="00AC5BAC">
              <w:rPr>
                <w:rFonts w:ascii="Times New Roman" w:hAnsi="Times New Roman"/>
                <w:b w:val="0"/>
                <w:bCs w:val="0"/>
                <w:lang w:val="uk-UA" w:eastAsia="uk-UA"/>
              </w:rPr>
              <w:t>51</w:t>
            </w:r>
          </w:p>
        </w:tc>
      </w:tr>
    </w:tbl>
    <w:p w:rsidR="00F86620" w:rsidRPr="00441B9F" w:rsidRDefault="006D0A7A" w:rsidP="00441B9F">
      <w:pPr>
        <w:spacing w:line="240" w:lineRule="auto"/>
        <w:ind w:firstLine="0"/>
        <w:jc w:val="both"/>
        <w:rPr>
          <w:rFonts w:eastAsia="Times New Roman"/>
          <w:i/>
          <w:sz w:val="23"/>
          <w:szCs w:val="23"/>
        </w:rPr>
      </w:pPr>
      <w:r w:rsidRPr="00441B9F">
        <w:rPr>
          <w:rFonts w:eastAsia="Times New Roman"/>
          <w:i/>
          <w:sz w:val="23"/>
          <w:szCs w:val="23"/>
        </w:rPr>
        <w:t>Інша дебіторська заборгованість</w:t>
      </w:r>
    </w:p>
    <w:p w:rsidR="009D6AAA" w:rsidRPr="00441B9F" w:rsidRDefault="006D0A7A" w:rsidP="00441B9F">
      <w:pPr>
        <w:spacing w:line="240" w:lineRule="auto"/>
        <w:ind w:firstLine="0"/>
        <w:jc w:val="both"/>
        <w:rPr>
          <w:rFonts w:eastAsia="Times New Roman"/>
          <w:sz w:val="23"/>
          <w:szCs w:val="23"/>
        </w:rPr>
      </w:pPr>
      <w:r w:rsidRPr="00441B9F">
        <w:rPr>
          <w:rFonts w:eastAsia="Times New Roman"/>
          <w:sz w:val="23"/>
          <w:szCs w:val="23"/>
        </w:rPr>
        <w:t xml:space="preserve">Станом на </w:t>
      </w:r>
      <w:r w:rsidR="00BC7815" w:rsidRPr="00441B9F">
        <w:rPr>
          <w:rFonts w:eastAsia="Times New Roman"/>
          <w:sz w:val="23"/>
          <w:szCs w:val="23"/>
        </w:rPr>
        <w:t>3</w:t>
      </w:r>
      <w:r w:rsidRPr="00441B9F">
        <w:rPr>
          <w:rFonts w:eastAsia="Times New Roman"/>
          <w:sz w:val="23"/>
          <w:szCs w:val="23"/>
        </w:rPr>
        <w:t>1 грудня 2014 року та 31 грудня 2015 року інша дебіторська заборгованість включала наступне, тис.</w:t>
      </w:r>
      <w:r w:rsidR="004D45BF" w:rsidRPr="00441B9F">
        <w:rPr>
          <w:rFonts w:eastAsia="Times New Roman"/>
          <w:sz w:val="23"/>
          <w:szCs w:val="23"/>
        </w:rPr>
        <w:t xml:space="preserve"> </w:t>
      </w:r>
      <w:r w:rsidRPr="00441B9F">
        <w:rPr>
          <w:rFonts w:eastAsia="Times New Roman"/>
          <w:sz w:val="23"/>
          <w:szCs w:val="23"/>
        </w:rPr>
        <w:t>грн.: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11"/>
        <w:gridCol w:w="2552"/>
        <w:gridCol w:w="2693"/>
      </w:tblGrid>
      <w:tr w:rsidR="00BC7815" w:rsidTr="0096544A">
        <w:tc>
          <w:tcPr>
            <w:tcW w:w="4111" w:type="dxa"/>
          </w:tcPr>
          <w:p w:rsidR="00BC7815" w:rsidRPr="00441B9F" w:rsidRDefault="000B2C26" w:rsidP="006D0A7A">
            <w:pPr>
              <w:widowControl/>
              <w:spacing w:line="240" w:lineRule="auto"/>
              <w:ind w:firstLine="0"/>
              <w:jc w:val="center"/>
              <w:rPr>
                <w:sz w:val="20"/>
                <w:lang w:eastAsia="uk-UA"/>
              </w:rPr>
            </w:pPr>
            <w:r>
              <w:rPr>
                <w:sz w:val="20"/>
                <w:lang w:eastAsia="uk-UA"/>
              </w:rPr>
              <w:t>Стаття</w:t>
            </w:r>
          </w:p>
        </w:tc>
        <w:tc>
          <w:tcPr>
            <w:tcW w:w="2552" w:type="dxa"/>
          </w:tcPr>
          <w:p w:rsidR="00BC7815" w:rsidRPr="00441B9F" w:rsidRDefault="00BC7815" w:rsidP="009A1430">
            <w:pPr>
              <w:widowControl/>
              <w:spacing w:line="240" w:lineRule="auto"/>
              <w:ind w:firstLine="0"/>
              <w:jc w:val="center"/>
              <w:rPr>
                <w:sz w:val="20"/>
                <w:lang w:eastAsia="uk-UA"/>
              </w:rPr>
            </w:pPr>
            <w:r w:rsidRPr="00441B9F">
              <w:rPr>
                <w:sz w:val="20"/>
                <w:lang w:eastAsia="uk-UA"/>
              </w:rPr>
              <w:t>Балансова вартість</w:t>
            </w:r>
          </w:p>
          <w:p w:rsidR="00BC7815" w:rsidRPr="00441B9F" w:rsidRDefault="00BC7815" w:rsidP="006D0A7A">
            <w:pPr>
              <w:widowControl/>
              <w:spacing w:line="240" w:lineRule="auto"/>
              <w:ind w:firstLine="0"/>
              <w:jc w:val="center"/>
              <w:rPr>
                <w:sz w:val="20"/>
                <w:lang w:eastAsia="uk-UA"/>
              </w:rPr>
            </w:pPr>
            <w:r w:rsidRPr="00441B9F">
              <w:rPr>
                <w:sz w:val="20"/>
                <w:lang w:eastAsia="uk-UA"/>
              </w:rPr>
              <w:t> 31.12.2014</w:t>
            </w:r>
          </w:p>
        </w:tc>
        <w:tc>
          <w:tcPr>
            <w:tcW w:w="2693" w:type="dxa"/>
            <w:vAlign w:val="center"/>
          </w:tcPr>
          <w:p w:rsidR="00BC7815" w:rsidRPr="00441B9F" w:rsidRDefault="00BC7815" w:rsidP="009A1430">
            <w:pPr>
              <w:widowControl/>
              <w:spacing w:line="240" w:lineRule="auto"/>
              <w:ind w:firstLine="0"/>
              <w:jc w:val="center"/>
              <w:rPr>
                <w:sz w:val="20"/>
                <w:lang w:eastAsia="uk-UA"/>
              </w:rPr>
            </w:pPr>
            <w:r w:rsidRPr="00441B9F">
              <w:rPr>
                <w:sz w:val="20"/>
                <w:lang w:eastAsia="uk-UA"/>
              </w:rPr>
              <w:t>Балансова вартість на</w:t>
            </w:r>
          </w:p>
          <w:p w:rsidR="00BC7815" w:rsidRPr="00441B9F" w:rsidRDefault="00BC7815" w:rsidP="009A1430">
            <w:pPr>
              <w:widowControl/>
              <w:spacing w:line="240" w:lineRule="auto"/>
              <w:ind w:firstLine="0"/>
              <w:jc w:val="center"/>
              <w:rPr>
                <w:sz w:val="20"/>
                <w:lang w:eastAsia="uk-UA"/>
              </w:rPr>
            </w:pPr>
            <w:r w:rsidRPr="00441B9F">
              <w:rPr>
                <w:sz w:val="20"/>
                <w:lang w:eastAsia="uk-UA"/>
              </w:rPr>
              <w:t xml:space="preserve"> 31.12.2015 </w:t>
            </w:r>
          </w:p>
        </w:tc>
      </w:tr>
      <w:tr w:rsidR="00BC7815" w:rsidTr="0096544A">
        <w:trPr>
          <w:trHeight w:val="351"/>
        </w:trPr>
        <w:tc>
          <w:tcPr>
            <w:tcW w:w="4111" w:type="dxa"/>
          </w:tcPr>
          <w:p w:rsidR="00BC7815" w:rsidRPr="00441B9F" w:rsidRDefault="00BC7815" w:rsidP="00441B9F">
            <w:pPr>
              <w:widowControl/>
              <w:spacing w:line="240" w:lineRule="auto"/>
              <w:ind w:firstLine="0"/>
              <w:rPr>
                <w:rFonts w:eastAsia="Times New Roman"/>
                <w:sz w:val="20"/>
                <w:lang w:eastAsia="uk-UA"/>
              </w:rPr>
            </w:pPr>
            <w:r w:rsidRPr="00441B9F">
              <w:rPr>
                <w:sz w:val="20"/>
                <w:lang w:eastAsia="uk-UA"/>
              </w:rPr>
              <w:t xml:space="preserve">Аванси, видані постачальникам </w:t>
            </w:r>
          </w:p>
        </w:tc>
        <w:tc>
          <w:tcPr>
            <w:tcW w:w="2552"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1302</w:t>
            </w:r>
          </w:p>
        </w:tc>
        <w:tc>
          <w:tcPr>
            <w:tcW w:w="2693"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579</w:t>
            </w:r>
          </w:p>
        </w:tc>
      </w:tr>
      <w:tr w:rsidR="00BC7815" w:rsidTr="0096544A">
        <w:tc>
          <w:tcPr>
            <w:tcW w:w="4111" w:type="dxa"/>
          </w:tcPr>
          <w:p w:rsidR="00BC7815" w:rsidRPr="00441B9F" w:rsidRDefault="00BC7815" w:rsidP="00441B9F">
            <w:pPr>
              <w:widowControl/>
              <w:spacing w:line="240" w:lineRule="auto"/>
              <w:ind w:firstLine="0"/>
              <w:rPr>
                <w:rFonts w:eastAsia="Times New Roman"/>
                <w:sz w:val="20"/>
                <w:lang w:eastAsia="uk-UA"/>
              </w:rPr>
            </w:pPr>
            <w:r w:rsidRPr="00441B9F">
              <w:rPr>
                <w:sz w:val="20"/>
                <w:lang w:eastAsia="uk-UA"/>
              </w:rPr>
              <w:t>Фінансова допомога видана</w:t>
            </w:r>
          </w:p>
        </w:tc>
        <w:tc>
          <w:tcPr>
            <w:tcW w:w="2552"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15548</w:t>
            </w:r>
          </w:p>
        </w:tc>
        <w:tc>
          <w:tcPr>
            <w:tcW w:w="2693"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5879</w:t>
            </w:r>
          </w:p>
        </w:tc>
      </w:tr>
      <w:tr w:rsidR="00BC7815" w:rsidTr="0096544A">
        <w:tc>
          <w:tcPr>
            <w:tcW w:w="4111" w:type="dxa"/>
          </w:tcPr>
          <w:p w:rsidR="00BC7815" w:rsidRPr="00441B9F" w:rsidRDefault="00BC7815" w:rsidP="00441B9F">
            <w:pPr>
              <w:widowControl/>
              <w:spacing w:line="240" w:lineRule="auto"/>
              <w:ind w:firstLine="0"/>
              <w:rPr>
                <w:rFonts w:eastAsia="Times New Roman"/>
                <w:sz w:val="20"/>
                <w:lang w:eastAsia="uk-UA"/>
              </w:rPr>
            </w:pPr>
            <w:r w:rsidRPr="00441B9F">
              <w:rPr>
                <w:sz w:val="20"/>
                <w:lang w:eastAsia="uk-UA"/>
              </w:rPr>
              <w:t>Надані фінансові кредити</w:t>
            </w:r>
          </w:p>
        </w:tc>
        <w:tc>
          <w:tcPr>
            <w:tcW w:w="2552"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110938</w:t>
            </w:r>
          </w:p>
        </w:tc>
        <w:tc>
          <w:tcPr>
            <w:tcW w:w="2693" w:type="dxa"/>
          </w:tcPr>
          <w:p w:rsidR="00BC7815" w:rsidRPr="00441B9F" w:rsidRDefault="005D23FF" w:rsidP="009A1430">
            <w:pPr>
              <w:widowControl/>
              <w:spacing w:line="240" w:lineRule="auto"/>
              <w:ind w:firstLine="0"/>
              <w:jc w:val="center"/>
              <w:rPr>
                <w:sz w:val="20"/>
                <w:lang w:val="ru-RU" w:eastAsia="uk-UA"/>
              </w:rPr>
            </w:pPr>
            <w:r w:rsidRPr="00441B9F">
              <w:rPr>
                <w:sz w:val="20"/>
                <w:lang w:val="ru-RU" w:eastAsia="uk-UA"/>
              </w:rPr>
              <w:t>15236</w:t>
            </w:r>
            <w:r w:rsidR="00BC7815" w:rsidRPr="00441B9F">
              <w:rPr>
                <w:sz w:val="20"/>
                <w:lang w:val="ru-RU" w:eastAsia="uk-UA"/>
              </w:rPr>
              <w:t>5</w:t>
            </w:r>
          </w:p>
        </w:tc>
      </w:tr>
      <w:tr w:rsidR="00BC7815" w:rsidTr="0096544A">
        <w:tc>
          <w:tcPr>
            <w:tcW w:w="4111" w:type="dxa"/>
          </w:tcPr>
          <w:p w:rsidR="00BC7815" w:rsidRPr="00441B9F" w:rsidRDefault="00BC7815" w:rsidP="00441B9F">
            <w:pPr>
              <w:widowControl/>
              <w:spacing w:line="240" w:lineRule="auto"/>
              <w:ind w:firstLine="0"/>
              <w:rPr>
                <w:rFonts w:eastAsia="Times New Roman"/>
                <w:sz w:val="20"/>
                <w:lang w:eastAsia="uk-UA"/>
              </w:rPr>
            </w:pPr>
            <w:r w:rsidRPr="00441B9F">
              <w:rPr>
                <w:sz w:val="20"/>
                <w:lang w:eastAsia="uk-UA"/>
              </w:rPr>
              <w:t>Витрати майбутніх періодів</w:t>
            </w:r>
          </w:p>
        </w:tc>
        <w:tc>
          <w:tcPr>
            <w:tcW w:w="2552"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747</w:t>
            </w:r>
          </w:p>
        </w:tc>
        <w:tc>
          <w:tcPr>
            <w:tcW w:w="2693"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1000</w:t>
            </w:r>
          </w:p>
        </w:tc>
      </w:tr>
      <w:tr w:rsidR="00BC7815" w:rsidTr="0096544A">
        <w:tc>
          <w:tcPr>
            <w:tcW w:w="4111" w:type="dxa"/>
          </w:tcPr>
          <w:p w:rsidR="00BC7815" w:rsidRPr="00441B9F" w:rsidRDefault="00BC7815" w:rsidP="00441B9F">
            <w:pPr>
              <w:widowControl/>
              <w:spacing w:line="240" w:lineRule="auto"/>
              <w:ind w:firstLine="0"/>
              <w:rPr>
                <w:rFonts w:eastAsia="Times New Roman"/>
                <w:sz w:val="20"/>
                <w:lang w:eastAsia="uk-UA"/>
              </w:rPr>
            </w:pPr>
            <w:r w:rsidRPr="00441B9F">
              <w:rPr>
                <w:sz w:val="20"/>
                <w:lang w:eastAsia="uk-UA"/>
              </w:rPr>
              <w:t>Інша дебіторська заборгованість</w:t>
            </w:r>
          </w:p>
        </w:tc>
        <w:tc>
          <w:tcPr>
            <w:tcW w:w="2552" w:type="dxa"/>
          </w:tcPr>
          <w:p w:rsidR="00BC7815" w:rsidRPr="00441B9F" w:rsidRDefault="00BC7815" w:rsidP="009A1430">
            <w:pPr>
              <w:widowControl/>
              <w:spacing w:line="240" w:lineRule="auto"/>
              <w:ind w:firstLine="0"/>
              <w:jc w:val="center"/>
              <w:rPr>
                <w:sz w:val="20"/>
                <w:lang w:val="ru-RU" w:eastAsia="uk-UA"/>
              </w:rPr>
            </w:pPr>
            <w:r w:rsidRPr="00441B9F">
              <w:rPr>
                <w:sz w:val="20"/>
                <w:lang w:val="ru-RU" w:eastAsia="uk-UA"/>
              </w:rPr>
              <w:t>8</w:t>
            </w:r>
            <w:r w:rsidR="005B7621" w:rsidRPr="00441B9F">
              <w:rPr>
                <w:sz w:val="20"/>
                <w:lang w:val="ru-RU" w:eastAsia="uk-UA"/>
              </w:rPr>
              <w:t>609</w:t>
            </w:r>
          </w:p>
        </w:tc>
        <w:tc>
          <w:tcPr>
            <w:tcW w:w="2693" w:type="dxa"/>
          </w:tcPr>
          <w:p w:rsidR="00BC7815" w:rsidRPr="00441B9F" w:rsidRDefault="00BC7815" w:rsidP="005D23FF">
            <w:pPr>
              <w:widowControl/>
              <w:spacing w:line="240" w:lineRule="auto"/>
              <w:ind w:firstLine="0"/>
              <w:jc w:val="center"/>
              <w:rPr>
                <w:sz w:val="20"/>
                <w:lang w:val="ru-RU" w:eastAsia="uk-UA"/>
              </w:rPr>
            </w:pPr>
            <w:r w:rsidRPr="00441B9F">
              <w:rPr>
                <w:sz w:val="20"/>
                <w:lang w:val="ru-RU" w:eastAsia="uk-UA"/>
              </w:rPr>
              <w:t>72</w:t>
            </w:r>
            <w:r w:rsidR="00656807" w:rsidRPr="00441B9F">
              <w:rPr>
                <w:sz w:val="20"/>
                <w:lang w:val="ru-RU" w:eastAsia="uk-UA"/>
              </w:rPr>
              <w:t>872</w:t>
            </w:r>
          </w:p>
        </w:tc>
      </w:tr>
      <w:tr w:rsidR="00656807" w:rsidTr="0096544A">
        <w:tc>
          <w:tcPr>
            <w:tcW w:w="4111" w:type="dxa"/>
          </w:tcPr>
          <w:p w:rsidR="00656807" w:rsidRPr="00441B9F" w:rsidRDefault="00656807" w:rsidP="00441B9F">
            <w:pPr>
              <w:widowControl/>
              <w:spacing w:line="240" w:lineRule="auto"/>
              <w:ind w:firstLine="0"/>
              <w:rPr>
                <w:sz w:val="20"/>
                <w:lang w:eastAsia="uk-UA"/>
              </w:rPr>
            </w:pPr>
            <w:r w:rsidRPr="00441B9F">
              <w:rPr>
                <w:sz w:val="20"/>
                <w:lang w:eastAsia="uk-UA"/>
              </w:rPr>
              <w:t>Резерв сумнівних боргів</w:t>
            </w:r>
          </w:p>
        </w:tc>
        <w:tc>
          <w:tcPr>
            <w:tcW w:w="2552" w:type="dxa"/>
          </w:tcPr>
          <w:p w:rsidR="00656807" w:rsidRPr="00441B9F" w:rsidRDefault="005B7621" w:rsidP="009A1430">
            <w:pPr>
              <w:widowControl/>
              <w:spacing w:line="240" w:lineRule="auto"/>
              <w:ind w:firstLine="0"/>
              <w:jc w:val="center"/>
              <w:rPr>
                <w:sz w:val="20"/>
                <w:lang w:val="ru-RU" w:eastAsia="uk-UA"/>
              </w:rPr>
            </w:pPr>
            <w:r w:rsidRPr="00441B9F">
              <w:rPr>
                <w:sz w:val="20"/>
                <w:lang w:val="ru-RU" w:eastAsia="uk-UA"/>
              </w:rPr>
              <w:t>-518</w:t>
            </w:r>
          </w:p>
        </w:tc>
        <w:tc>
          <w:tcPr>
            <w:tcW w:w="2693" w:type="dxa"/>
          </w:tcPr>
          <w:p w:rsidR="00656807" w:rsidRPr="00441B9F" w:rsidRDefault="00656807" w:rsidP="005D23FF">
            <w:pPr>
              <w:widowControl/>
              <w:spacing w:line="240" w:lineRule="auto"/>
              <w:ind w:firstLine="0"/>
              <w:jc w:val="center"/>
              <w:rPr>
                <w:sz w:val="20"/>
                <w:lang w:val="ru-RU" w:eastAsia="uk-UA"/>
              </w:rPr>
            </w:pPr>
            <w:r w:rsidRPr="00441B9F">
              <w:rPr>
                <w:sz w:val="20"/>
                <w:lang w:val="ru-RU" w:eastAsia="uk-UA"/>
              </w:rPr>
              <w:t>-218</w:t>
            </w:r>
          </w:p>
        </w:tc>
      </w:tr>
      <w:tr w:rsidR="00BC7815" w:rsidTr="0096544A">
        <w:tc>
          <w:tcPr>
            <w:tcW w:w="4111" w:type="dxa"/>
          </w:tcPr>
          <w:p w:rsidR="00BC7815" w:rsidRPr="000B2C26" w:rsidRDefault="00BC7815" w:rsidP="00441B9F">
            <w:pPr>
              <w:widowControl/>
              <w:spacing w:line="240" w:lineRule="auto"/>
              <w:ind w:firstLine="0"/>
              <w:rPr>
                <w:rFonts w:eastAsia="Times New Roman"/>
                <w:sz w:val="20"/>
                <w:lang w:eastAsia="uk-UA"/>
              </w:rPr>
            </w:pPr>
            <w:r w:rsidRPr="000B2C26">
              <w:rPr>
                <w:sz w:val="20"/>
                <w:lang w:eastAsia="uk-UA"/>
              </w:rPr>
              <w:t>Всього</w:t>
            </w:r>
          </w:p>
        </w:tc>
        <w:tc>
          <w:tcPr>
            <w:tcW w:w="2552" w:type="dxa"/>
          </w:tcPr>
          <w:p w:rsidR="00BC7815" w:rsidRPr="000B2C26" w:rsidRDefault="00BC7815" w:rsidP="009A1430">
            <w:pPr>
              <w:widowControl/>
              <w:spacing w:line="240" w:lineRule="auto"/>
              <w:ind w:firstLine="0"/>
              <w:jc w:val="center"/>
              <w:rPr>
                <w:sz w:val="20"/>
                <w:lang w:val="ru-RU" w:eastAsia="uk-UA"/>
              </w:rPr>
            </w:pPr>
            <w:r w:rsidRPr="000B2C26">
              <w:rPr>
                <w:sz w:val="20"/>
                <w:lang w:val="ru-RU" w:eastAsia="uk-UA"/>
              </w:rPr>
              <w:t>136626</w:t>
            </w:r>
          </w:p>
        </w:tc>
        <w:tc>
          <w:tcPr>
            <w:tcW w:w="2693" w:type="dxa"/>
          </w:tcPr>
          <w:p w:rsidR="00BC7815" w:rsidRPr="000B2C26" w:rsidRDefault="00BC7815" w:rsidP="009A1430">
            <w:pPr>
              <w:widowControl/>
              <w:spacing w:line="240" w:lineRule="auto"/>
              <w:ind w:firstLine="0"/>
              <w:jc w:val="center"/>
              <w:rPr>
                <w:sz w:val="20"/>
                <w:lang w:val="ru-RU" w:eastAsia="uk-UA"/>
              </w:rPr>
            </w:pPr>
            <w:r w:rsidRPr="000B2C26">
              <w:rPr>
                <w:sz w:val="20"/>
                <w:lang w:val="ru-RU" w:eastAsia="uk-UA"/>
              </w:rPr>
              <w:t>232477</w:t>
            </w:r>
          </w:p>
        </w:tc>
      </w:tr>
    </w:tbl>
    <w:p w:rsidR="00FF08EE" w:rsidRPr="00441B9F" w:rsidRDefault="00777D3A" w:rsidP="00441B9F">
      <w:pPr>
        <w:spacing w:line="240" w:lineRule="auto"/>
        <w:ind w:firstLine="0"/>
        <w:jc w:val="both"/>
        <w:rPr>
          <w:rFonts w:eastAsia="Times New Roman"/>
          <w:sz w:val="23"/>
          <w:szCs w:val="23"/>
        </w:rPr>
      </w:pPr>
      <w:r w:rsidRPr="00441B9F">
        <w:rPr>
          <w:rFonts w:eastAsia="Times New Roman"/>
          <w:sz w:val="23"/>
          <w:szCs w:val="23"/>
        </w:rPr>
        <w:t>За кредитами, що мають ознаки знецінення згідно МСФЗ</w:t>
      </w:r>
      <w:r w:rsidR="00535A42">
        <w:rPr>
          <w:rFonts w:eastAsia="Times New Roman"/>
          <w:sz w:val="23"/>
          <w:szCs w:val="23"/>
        </w:rPr>
        <w:t xml:space="preserve"> Товариство </w:t>
      </w:r>
      <w:r w:rsidRPr="00441B9F">
        <w:rPr>
          <w:rFonts w:eastAsia="Times New Roman"/>
          <w:sz w:val="23"/>
          <w:szCs w:val="23"/>
        </w:rPr>
        <w:t>створюва</w:t>
      </w:r>
      <w:r w:rsidR="00204593" w:rsidRPr="00441B9F">
        <w:rPr>
          <w:rFonts w:eastAsia="Times New Roman"/>
          <w:sz w:val="23"/>
          <w:szCs w:val="23"/>
        </w:rPr>
        <w:t>ло</w:t>
      </w:r>
      <w:r w:rsidRPr="00441B9F">
        <w:rPr>
          <w:rFonts w:eastAsia="Times New Roman"/>
          <w:sz w:val="23"/>
          <w:szCs w:val="23"/>
        </w:rPr>
        <w:t xml:space="preserve"> страховий резерв (резерв формувався з урахуванням того, що застава, яка знаходиться на позабалансі буде реалізована протягом 60-90 днів зі звітної дати (виходячи з досвіду реалізації застави </w:t>
      </w:r>
      <w:r w:rsidR="00224D27" w:rsidRPr="00441B9F">
        <w:rPr>
          <w:rFonts w:eastAsia="Times New Roman"/>
          <w:sz w:val="23"/>
          <w:szCs w:val="23"/>
        </w:rPr>
        <w:t>Товариством</w:t>
      </w:r>
      <w:r w:rsidRPr="00441B9F">
        <w:rPr>
          <w:rFonts w:eastAsia="Times New Roman"/>
          <w:sz w:val="23"/>
          <w:szCs w:val="23"/>
        </w:rPr>
        <w:t xml:space="preserve"> в попередніх періодах). Зміни, що відбулися в страховому резерві протягом 2</w:t>
      </w:r>
      <w:r w:rsidR="00D66405">
        <w:rPr>
          <w:rFonts w:eastAsia="Times New Roman"/>
          <w:sz w:val="23"/>
          <w:szCs w:val="23"/>
        </w:rPr>
        <w:t>015 року представлено в таблиці, тис. грн.:</w:t>
      </w:r>
    </w:p>
    <w:tbl>
      <w:tblPr>
        <w:tblStyle w:val="a5"/>
        <w:tblW w:w="0" w:type="auto"/>
        <w:tblInd w:w="108" w:type="dxa"/>
        <w:tblLook w:val="04A0"/>
      </w:tblPr>
      <w:tblGrid>
        <w:gridCol w:w="2339"/>
        <w:gridCol w:w="2339"/>
        <w:gridCol w:w="2339"/>
        <w:gridCol w:w="2339"/>
      </w:tblGrid>
      <w:tr w:rsidR="00FF08EE" w:rsidRPr="0083788A" w:rsidTr="00D66405">
        <w:tc>
          <w:tcPr>
            <w:tcW w:w="2339" w:type="dxa"/>
          </w:tcPr>
          <w:p w:rsidR="00FF08EE" w:rsidRPr="000B2C26" w:rsidRDefault="00FF08EE" w:rsidP="0083788A">
            <w:pPr>
              <w:pStyle w:val="Default"/>
              <w:jc w:val="center"/>
              <w:rPr>
                <w:rFonts w:ascii="Times New Roman" w:hAnsi="Times New Roman" w:cs="Times New Roman"/>
                <w:sz w:val="20"/>
                <w:szCs w:val="20"/>
              </w:rPr>
            </w:pPr>
            <w:r w:rsidRPr="000B2C26">
              <w:rPr>
                <w:rFonts w:ascii="Times New Roman" w:hAnsi="Times New Roman" w:cs="Times New Roman"/>
                <w:bCs/>
                <w:sz w:val="20"/>
                <w:szCs w:val="20"/>
              </w:rPr>
              <w:t xml:space="preserve">Резерв на </w:t>
            </w:r>
            <w:r w:rsidRPr="000B2C26">
              <w:rPr>
                <w:rFonts w:ascii="Times New Roman" w:hAnsi="Times New Roman" w:cs="Times New Roman"/>
                <w:bCs/>
                <w:sz w:val="20"/>
                <w:szCs w:val="20"/>
                <w:lang w:val="uk-UA"/>
              </w:rPr>
              <w:t>31</w:t>
            </w:r>
            <w:r w:rsidRPr="000B2C26">
              <w:rPr>
                <w:rFonts w:ascii="Times New Roman" w:hAnsi="Times New Roman" w:cs="Times New Roman"/>
                <w:bCs/>
                <w:sz w:val="20"/>
                <w:szCs w:val="20"/>
              </w:rPr>
              <w:t>.</w:t>
            </w:r>
            <w:r w:rsidRPr="000B2C26">
              <w:rPr>
                <w:rFonts w:ascii="Times New Roman" w:hAnsi="Times New Roman" w:cs="Times New Roman"/>
                <w:bCs/>
                <w:sz w:val="20"/>
                <w:szCs w:val="20"/>
                <w:lang w:val="uk-UA"/>
              </w:rPr>
              <w:t>12</w:t>
            </w:r>
            <w:r w:rsidRPr="000B2C26">
              <w:rPr>
                <w:rFonts w:ascii="Times New Roman" w:hAnsi="Times New Roman" w:cs="Times New Roman"/>
                <w:bCs/>
                <w:sz w:val="20"/>
                <w:szCs w:val="20"/>
              </w:rPr>
              <w:t>.2014</w:t>
            </w:r>
          </w:p>
          <w:p w:rsidR="00FF08EE" w:rsidRPr="000B2C26" w:rsidRDefault="00FF08EE" w:rsidP="0083788A">
            <w:pPr>
              <w:widowControl/>
              <w:spacing w:line="259" w:lineRule="auto"/>
              <w:ind w:firstLine="0"/>
              <w:jc w:val="center"/>
              <w:rPr>
                <w:sz w:val="20"/>
              </w:rPr>
            </w:pPr>
          </w:p>
        </w:tc>
        <w:tc>
          <w:tcPr>
            <w:tcW w:w="2339" w:type="dxa"/>
          </w:tcPr>
          <w:p w:rsidR="00FF08EE" w:rsidRPr="000B2C26" w:rsidRDefault="00FF08EE" w:rsidP="0083788A">
            <w:pPr>
              <w:pStyle w:val="Default"/>
              <w:jc w:val="center"/>
              <w:rPr>
                <w:rFonts w:ascii="Times New Roman" w:hAnsi="Times New Roman" w:cs="Times New Roman"/>
                <w:sz w:val="20"/>
                <w:szCs w:val="20"/>
              </w:rPr>
            </w:pPr>
            <w:r w:rsidRPr="000B2C26">
              <w:rPr>
                <w:rFonts w:ascii="Times New Roman" w:hAnsi="Times New Roman" w:cs="Times New Roman"/>
                <w:bCs/>
                <w:sz w:val="20"/>
                <w:szCs w:val="20"/>
              </w:rPr>
              <w:t>Розформування,</w:t>
            </w:r>
          </w:p>
          <w:p w:rsidR="00FF08EE" w:rsidRPr="000B2C26" w:rsidRDefault="00FF08EE" w:rsidP="0083788A">
            <w:pPr>
              <w:pStyle w:val="Default"/>
              <w:jc w:val="center"/>
              <w:rPr>
                <w:rFonts w:ascii="Times New Roman" w:hAnsi="Times New Roman" w:cs="Times New Roman"/>
                <w:sz w:val="20"/>
                <w:szCs w:val="20"/>
              </w:rPr>
            </w:pPr>
            <w:r w:rsidRPr="000B2C26">
              <w:rPr>
                <w:rFonts w:ascii="Times New Roman" w:hAnsi="Times New Roman" w:cs="Times New Roman"/>
                <w:bCs/>
                <w:sz w:val="20"/>
                <w:szCs w:val="20"/>
              </w:rPr>
              <w:t>списання резерву</w:t>
            </w:r>
          </w:p>
          <w:p w:rsidR="00FF08EE" w:rsidRPr="000B2C26" w:rsidRDefault="00FF08EE" w:rsidP="0083788A">
            <w:pPr>
              <w:widowControl/>
              <w:spacing w:line="259" w:lineRule="auto"/>
              <w:ind w:firstLine="0"/>
              <w:jc w:val="center"/>
              <w:rPr>
                <w:sz w:val="20"/>
              </w:rPr>
            </w:pPr>
          </w:p>
        </w:tc>
        <w:tc>
          <w:tcPr>
            <w:tcW w:w="2339" w:type="dxa"/>
          </w:tcPr>
          <w:p w:rsidR="00FF08EE" w:rsidRPr="000B2C26" w:rsidRDefault="00FF08EE" w:rsidP="0083788A">
            <w:pPr>
              <w:pStyle w:val="Default"/>
              <w:jc w:val="center"/>
              <w:rPr>
                <w:rFonts w:ascii="Times New Roman" w:hAnsi="Times New Roman" w:cs="Times New Roman"/>
                <w:sz w:val="20"/>
                <w:szCs w:val="20"/>
              </w:rPr>
            </w:pPr>
            <w:r w:rsidRPr="000B2C26">
              <w:rPr>
                <w:rFonts w:ascii="Times New Roman" w:hAnsi="Times New Roman" w:cs="Times New Roman"/>
                <w:bCs/>
                <w:sz w:val="20"/>
                <w:szCs w:val="20"/>
              </w:rPr>
              <w:t>Формування резерву</w:t>
            </w:r>
          </w:p>
          <w:p w:rsidR="00FF08EE" w:rsidRPr="000B2C26" w:rsidRDefault="00FF08EE" w:rsidP="0083788A">
            <w:pPr>
              <w:widowControl/>
              <w:spacing w:line="259" w:lineRule="auto"/>
              <w:ind w:firstLine="0"/>
              <w:jc w:val="center"/>
              <w:rPr>
                <w:sz w:val="20"/>
              </w:rPr>
            </w:pPr>
          </w:p>
        </w:tc>
        <w:tc>
          <w:tcPr>
            <w:tcW w:w="2339" w:type="dxa"/>
          </w:tcPr>
          <w:p w:rsidR="00FF08EE" w:rsidRPr="000B2C26" w:rsidRDefault="00FF08EE" w:rsidP="0083788A">
            <w:pPr>
              <w:widowControl/>
              <w:spacing w:line="259" w:lineRule="auto"/>
              <w:ind w:firstLine="0"/>
              <w:jc w:val="center"/>
              <w:rPr>
                <w:sz w:val="20"/>
              </w:rPr>
            </w:pPr>
            <w:r w:rsidRPr="000B2C26">
              <w:rPr>
                <w:sz w:val="20"/>
              </w:rPr>
              <w:t>Резерв на 31.12.2015</w:t>
            </w:r>
          </w:p>
          <w:p w:rsidR="00FF08EE" w:rsidRPr="000B2C26" w:rsidRDefault="00FF08EE" w:rsidP="0083788A">
            <w:pPr>
              <w:widowControl/>
              <w:spacing w:line="259" w:lineRule="auto"/>
              <w:ind w:firstLine="0"/>
              <w:jc w:val="center"/>
              <w:rPr>
                <w:sz w:val="20"/>
              </w:rPr>
            </w:pPr>
          </w:p>
        </w:tc>
      </w:tr>
      <w:tr w:rsidR="00FF08EE" w:rsidRPr="0083788A" w:rsidTr="00D66405">
        <w:tc>
          <w:tcPr>
            <w:tcW w:w="2339" w:type="dxa"/>
            <w:vAlign w:val="center"/>
          </w:tcPr>
          <w:p w:rsidR="00FF08EE" w:rsidRPr="000B2C26" w:rsidRDefault="00656807" w:rsidP="0083788A">
            <w:pPr>
              <w:widowControl/>
              <w:spacing w:line="259" w:lineRule="auto"/>
              <w:ind w:firstLine="0"/>
              <w:jc w:val="center"/>
              <w:rPr>
                <w:sz w:val="20"/>
              </w:rPr>
            </w:pPr>
            <w:r w:rsidRPr="000B2C26">
              <w:rPr>
                <w:sz w:val="20"/>
              </w:rPr>
              <w:t>518</w:t>
            </w:r>
          </w:p>
        </w:tc>
        <w:tc>
          <w:tcPr>
            <w:tcW w:w="2339" w:type="dxa"/>
            <w:vAlign w:val="center"/>
          </w:tcPr>
          <w:p w:rsidR="00FF08EE" w:rsidRPr="000B2C26" w:rsidRDefault="00656807" w:rsidP="0083788A">
            <w:pPr>
              <w:widowControl/>
              <w:spacing w:line="259" w:lineRule="auto"/>
              <w:ind w:firstLine="0"/>
              <w:jc w:val="center"/>
              <w:rPr>
                <w:sz w:val="20"/>
              </w:rPr>
            </w:pPr>
            <w:r w:rsidRPr="000B2C26">
              <w:rPr>
                <w:sz w:val="20"/>
              </w:rPr>
              <w:t>282</w:t>
            </w:r>
          </w:p>
        </w:tc>
        <w:tc>
          <w:tcPr>
            <w:tcW w:w="2339" w:type="dxa"/>
            <w:vAlign w:val="center"/>
          </w:tcPr>
          <w:p w:rsidR="00FF08EE" w:rsidRPr="000B2C26" w:rsidRDefault="00656807" w:rsidP="0083788A">
            <w:pPr>
              <w:widowControl/>
              <w:spacing w:line="259" w:lineRule="auto"/>
              <w:ind w:firstLine="0"/>
              <w:jc w:val="center"/>
              <w:rPr>
                <w:sz w:val="20"/>
              </w:rPr>
            </w:pPr>
            <w:r w:rsidRPr="000B2C26">
              <w:rPr>
                <w:sz w:val="20"/>
              </w:rPr>
              <w:t>-18</w:t>
            </w:r>
          </w:p>
        </w:tc>
        <w:tc>
          <w:tcPr>
            <w:tcW w:w="2339" w:type="dxa"/>
            <w:vAlign w:val="center"/>
          </w:tcPr>
          <w:p w:rsidR="00FF08EE" w:rsidRPr="000B2C26" w:rsidRDefault="00656807" w:rsidP="0083788A">
            <w:pPr>
              <w:widowControl/>
              <w:spacing w:line="259" w:lineRule="auto"/>
              <w:ind w:firstLine="0"/>
              <w:jc w:val="center"/>
              <w:rPr>
                <w:sz w:val="20"/>
              </w:rPr>
            </w:pPr>
            <w:r w:rsidRPr="000B2C26">
              <w:rPr>
                <w:sz w:val="20"/>
              </w:rPr>
              <w:t>218</w:t>
            </w:r>
          </w:p>
        </w:tc>
      </w:tr>
    </w:tbl>
    <w:tbl>
      <w:tblPr>
        <w:tblW w:w="12897" w:type="dxa"/>
        <w:tblInd w:w="15" w:type="dxa"/>
        <w:tblCellMar>
          <w:left w:w="30" w:type="dxa"/>
          <w:right w:w="0" w:type="dxa"/>
        </w:tblCellMar>
        <w:tblLook w:val="04A0"/>
      </w:tblPr>
      <w:tblGrid>
        <w:gridCol w:w="12033"/>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gridCol w:w="36"/>
      </w:tblGrid>
      <w:tr w:rsidR="001B2ACB" w:rsidRPr="008C2C67" w:rsidTr="00BA27B2">
        <w:trPr>
          <w:hidden/>
        </w:trPr>
        <w:tc>
          <w:tcPr>
            <w:tcW w:w="12033" w:type="dxa"/>
            <w:vAlign w:val="center"/>
            <w:hideMark/>
          </w:tcPr>
          <w:tbl>
            <w:tblPr>
              <w:tblW w:w="11958" w:type="dxa"/>
              <w:tblInd w:w="45" w:type="dxa"/>
              <w:tblCellMar>
                <w:left w:w="30" w:type="dxa"/>
                <w:right w:w="0" w:type="dxa"/>
              </w:tblCellMar>
              <w:tblLook w:val="00A0"/>
            </w:tblPr>
            <w:tblGrid>
              <w:gridCol w:w="358"/>
              <w:gridCol w:w="342"/>
              <w:gridCol w:w="319"/>
              <w:gridCol w:w="293"/>
              <w:gridCol w:w="282"/>
              <w:gridCol w:w="199"/>
              <w:gridCol w:w="652"/>
              <w:gridCol w:w="2139"/>
              <w:gridCol w:w="505"/>
              <w:gridCol w:w="339"/>
              <w:gridCol w:w="244"/>
              <w:gridCol w:w="297"/>
              <w:gridCol w:w="249"/>
              <w:gridCol w:w="346"/>
              <w:gridCol w:w="257"/>
              <w:gridCol w:w="485"/>
              <w:gridCol w:w="484"/>
              <w:gridCol w:w="50"/>
              <w:gridCol w:w="1032"/>
              <w:gridCol w:w="541"/>
              <w:gridCol w:w="469"/>
              <w:gridCol w:w="50"/>
              <w:gridCol w:w="1047"/>
              <w:gridCol w:w="427"/>
              <w:gridCol w:w="502"/>
              <w:gridCol w:w="50"/>
            </w:tblGrid>
            <w:tr w:rsidR="001A631C" w:rsidRPr="008C2C67" w:rsidTr="00CD72DE">
              <w:trPr>
                <w:hidden/>
              </w:trPr>
              <w:tc>
                <w:tcPr>
                  <w:tcW w:w="358"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4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1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93"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8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19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65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139" w:type="dxa"/>
                  <w:tcBorders>
                    <w:bottom w:val="single" w:sz="4" w:space="0" w:color="auto"/>
                  </w:tcBorders>
                </w:tcPr>
                <w:p w:rsidR="001A631C" w:rsidRPr="008C2C67" w:rsidRDefault="001A631C" w:rsidP="001A631C">
                  <w:pPr>
                    <w:widowControl/>
                    <w:spacing w:line="240" w:lineRule="auto"/>
                    <w:ind w:firstLine="0"/>
                    <w:rPr>
                      <w:rFonts w:ascii="Arial" w:hAnsi="Arial" w:cs="Arial"/>
                      <w:vanish/>
                      <w:sz w:val="16"/>
                      <w:szCs w:val="16"/>
                    </w:rPr>
                  </w:pPr>
                </w:p>
              </w:tc>
              <w:tc>
                <w:tcPr>
                  <w:tcW w:w="505"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3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44"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9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4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346"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25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85"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84"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103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41"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69"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104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427"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2"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c>
                <w:tcPr>
                  <w:tcW w:w="50" w:type="dxa"/>
                  <w:tcBorders>
                    <w:bottom w:val="single" w:sz="4" w:space="0" w:color="auto"/>
                  </w:tcBorders>
                  <w:vAlign w:val="center"/>
                </w:tcPr>
                <w:p w:rsidR="001A631C" w:rsidRPr="008C2C67" w:rsidRDefault="001A631C" w:rsidP="001A631C">
                  <w:pPr>
                    <w:widowControl/>
                    <w:spacing w:line="240" w:lineRule="auto"/>
                    <w:ind w:firstLine="0"/>
                    <w:rPr>
                      <w:rFonts w:ascii="Arial" w:hAnsi="Arial" w:cs="Arial"/>
                      <w:vanish/>
                      <w:sz w:val="16"/>
                      <w:szCs w:val="16"/>
                    </w:rPr>
                  </w:pPr>
                </w:p>
              </w:tc>
            </w:tr>
          </w:tbl>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c>
          <w:tcPr>
            <w:tcW w:w="36" w:type="dxa"/>
            <w:vAlign w:val="center"/>
            <w:hideMark/>
          </w:tcPr>
          <w:p w:rsidR="00611F74" w:rsidRPr="008C2C67" w:rsidRDefault="00611F74" w:rsidP="001B2ACB">
            <w:pPr>
              <w:widowControl/>
              <w:spacing w:line="240" w:lineRule="auto"/>
              <w:ind w:firstLine="0"/>
              <w:rPr>
                <w:rFonts w:ascii="Arial" w:eastAsia="Times New Roman" w:hAnsi="Arial" w:cs="Arial"/>
                <w:vanish/>
                <w:sz w:val="16"/>
                <w:szCs w:val="16"/>
              </w:rPr>
            </w:pPr>
          </w:p>
        </w:tc>
      </w:tr>
    </w:tbl>
    <w:p w:rsidR="00382172" w:rsidRPr="00804FA2" w:rsidRDefault="00D75D9E" w:rsidP="00804FA2">
      <w:pPr>
        <w:widowControl/>
        <w:spacing w:line="240" w:lineRule="auto"/>
        <w:ind w:firstLine="708"/>
        <w:jc w:val="both"/>
        <w:rPr>
          <w:rFonts w:eastAsia="Times New Roman"/>
          <w:sz w:val="23"/>
          <w:szCs w:val="23"/>
        </w:rPr>
      </w:pPr>
      <w:r w:rsidRPr="00804FA2">
        <w:rPr>
          <w:rFonts w:eastAsia="Times New Roman"/>
          <w:b/>
          <w:sz w:val="23"/>
          <w:szCs w:val="23"/>
        </w:rPr>
        <w:t>1</w:t>
      </w:r>
      <w:r w:rsidR="00C23139">
        <w:rPr>
          <w:rFonts w:eastAsia="Times New Roman"/>
          <w:b/>
          <w:sz w:val="23"/>
          <w:szCs w:val="23"/>
        </w:rPr>
        <w:t>2</w:t>
      </w:r>
      <w:r w:rsidR="00A812BD" w:rsidRPr="00804FA2">
        <w:rPr>
          <w:rFonts w:eastAsia="Times New Roman"/>
          <w:b/>
          <w:sz w:val="23"/>
          <w:szCs w:val="23"/>
        </w:rPr>
        <w:t>.</w:t>
      </w:r>
      <w:r w:rsidR="00C23139">
        <w:rPr>
          <w:rFonts w:eastAsia="Times New Roman"/>
          <w:b/>
          <w:sz w:val="23"/>
          <w:szCs w:val="23"/>
        </w:rPr>
        <w:t>7.</w:t>
      </w:r>
      <w:r w:rsidR="000642B7" w:rsidRPr="00804FA2">
        <w:rPr>
          <w:rFonts w:eastAsia="Times New Roman"/>
          <w:b/>
          <w:sz w:val="23"/>
          <w:szCs w:val="23"/>
        </w:rPr>
        <w:t xml:space="preserve"> </w:t>
      </w:r>
      <w:r w:rsidR="00334585" w:rsidRPr="00804FA2">
        <w:rPr>
          <w:rFonts w:eastAsia="Times New Roman"/>
          <w:b/>
          <w:sz w:val="23"/>
          <w:szCs w:val="23"/>
        </w:rPr>
        <w:t>Грошові кошти та їх еквіваленти</w:t>
      </w:r>
    </w:p>
    <w:p w:rsidR="00382172" w:rsidRPr="008C2C67" w:rsidRDefault="003A2314" w:rsidP="00334585">
      <w:pPr>
        <w:widowControl/>
        <w:spacing w:line="240" w:lineRule="auto"/>
        <w:ind w:firstLine="0"/>
        <w:jc w:val="both"/>
        <w:rPr>
          <w:rFonts w:eastAsia="Times New Roman"/>
          <w:sz w:val="24"/>
          <w:szCs w:val="24"/>
          <w:lang w:eastAsia="uk-UA"/>
        </w:rPr>
      </w:pPr>
      <w:r w:rsidRPr="00804FA2">
        <w:rPr>
          <w:rFonts w:eastAsia="Times New Roman"/>
          <w:sz w:val="23"/>
          <w:szCs w:val="23"/>
        </w:rPr>
        <w:t xml:space="preserve">Станом на 31 грудня 2014 року та 31 грудня 2015 року </w:t>
      </w:r>
      <w:r w:rsidR="00334585" w:rsidRPr="00804FA2">
        <w:rPr>
          <w:rFonts w:eastAsia="Times New Roman"/>
          <w:sz w:val="23"/>
          <w:szCs w:val="23"/>
        </w:rPr>
        <w:t>грошові кошти та їх еквіваленти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4C326A" w:rsidRPr="00804FA2" w:rsidTr="00804FA2">
        <w:tc>
          <w:tcPr>
            <w:tcW w:w="4111" w:type="dxa"/>
            <w:vAlign w:val="center"/>
          </w:tcPr>
          <w:p w:rsidR="004C326A" w:rsidRPr="00E40CD8" w:rsidRDefault="00804FA2" w:rsidP="009105A4">
            <w:pPr>
              <w:widowControl/>
              <w:spacing w:line="240" w:lineRule="auto"/>
              <w:ind w:firstLine="0"/>
              <w:jc w:val="center"/>
              <w:rPr>
                <w:sz w:val="20"/>
                <w:lang w:eastAsia="uk-UA"/>
              </w:rPr>
            </w:pPr>
            <w:r w:rsidRPr="00E40CD8">
              <w:rPr>
                <w:sz w:val="20"/>
                <w:lang w:eastAsia="uk-UA"/>
              </w:rPr>
              <w:t>Стаття</w:t>
            </w:r>
          </w:p>
        </w:tc>
        <w:tc>
          <w:tcPr>
            <w:tcW w:w="2552" w:type="dxa"/>
          </w:tcPr>
          <w:p w:rsidR="004C326A" w:rsidRPr="00E40CD8" w:rsidRDefault="004C326A" w:rsidP="00382172">
            <w:pPr>
              <w:widowControl/>
              <w:spacing w:line="240" w:lineRule="auto"/>
              <w:ind w:firstLine="0"/>
              <w:jc w:val="center"/>
              <w:rPr>
                <w:sz w:val="20"/>
                <w:lang w:eastAsia="uk-UA"/>
              </w:rPr>
            </w:pPr>
            <w:r w:rsidRPr="00E40CD8">
              <w:rPr>
                <w:sz w:val="20"/>
                <w:lang w:eastAsia="uk-UA"/>
              </w:rPr>
              <w:t>Балансова вартість на</w:t>
            </w:r>
          </w:p>
          <w:p w:rsidR="004C326A" w:rsidRPr="00E40CD8" w:rsidRDefault="004C326A" w:rsidP="009105A4">
            <w:pPr>
              <w:widowControl/>
              <w:spacing w:line="240" w:lineRule="auto"/>
              <w:ind w:firstLine="0"/>
              <w:jc w:val="center"/>
              <w:rPr>
                <w:sz w:val="20"/>
                <w:lang w:eastAsia="uk-UA"/>
              </w:rPr>
            </w:pPr>
            <w:r w:rsidRPr="00E40CD8">
              <w:rPr>
                <w:sz w:val="20"/>
                <w:lang w:eastAsia="uk-UA"/>
              </w:rPr>
              <w:t> 31.12.2014</w:t>
            </w:r>
          </w:p>
        </w:tc>
        <w:tc>
          <w:tcPr>
            <w:tcW w:w="2693" w:type="dxa"/>
            <w:vAlign w:val="center"/>
          </w:tcPr>
          <w:p w:rsidR="004C326A" w:rsidRPr="00E40CD8" w:rsidRDefault="004C326A" w:rsidP="00382172">
            <w:pPr>
              <w:widowControl/>
              <w:spacing w:line="240" w:lineRule="auto"/>
              <w:ind w:firstLine="0"/>
              <w:jc w:val="center"/>
              <w:rPr>
                <w:sz w:val="20"/>
                <w:lang w:eastAsia="uk-UA"/>
              </w:rPr>
            </w:pPr>
            <w:r w:rsidRPr="00E40CD8">
              <w:rPr>
                <w:sz w:val="20"/>
                <w:lang w:eastAsia="uk-UA"/>
              </w:rPr>
              <w:t>Балансова вартість </w:t>
            </w:r>
          </w:p>
          <w:p w:rsidR="004C326A" w:rsidRPr="00E40CD8" w:rsidRDefault="004C326A" w:rsidP="009105A4">
            <w:pPr>
              <w:widowControl/>
              <w:spacing w:line="240" w:lineRule="auto"/>
              <w:ind w:firstLine="0"/>
              <w:jc w:val="center"/>
              <w:rPr>
                <w:sz w:val="20"/>
                <w:lang w:eastAsia="uk-UA"/>
              </w:rPr>
            </w:pPr>
            <w:r w:rsidRPr="00E40CD8">
              <w:rPr>
                <w:sz w:val="20"/>
                <w:lang w:eastAsia="uk-UA"/>
              </w:rPr>
              <w:t xml:space="preserve"> 31.12.2015 </w:t>
            </w:r>
          </w:p>
        </w:tc>
      </w:tr>
      <w:tr w:rsidR="004C326A" w:rsidRPr="00804FA2" w:rsidTr="00804FA2">
        <w:trPr>
          <w:trHeight w:val="337"/>
        </w:trPr>
        <w:tc>
          <w:tcPr>
            <w:tcW w:w="4111" w:type="dxa"/>
            <w:vAlign w:val="center"/>
          </w:tcPr>
          <w:p w:rsidR="004C326A" w:rsidRPr="00E40CD8" w:rsidRDefault="004C326A" w:rsidP="00804FA2">
            <w:pPr>
              <w:widowControl/>
              <w:spacing w:line="240" w:lineRule="auto"/>
              <w:ind w:firstLine="0"/>
              <w:rPr>
                <w:rFonts w:eastAsia="Times New Roman"/>
                <w:sz w:val="20"/>
                <w:lang w:eastAsia="uk-UA"/>
              </w:rPr>
            </w:pPr>
            <w:r w:rsidRPr="00E40CD8">
              <w:rPr>
                <w:sz w:val="20"/>
                <w:lang w:eastAsia="uk-UA"/>
              </w:rPr>
              <w:t>Каса</w:t>
            </w:r>
          </w:p>
        </w:tc>
        <w:tc>
          <w:tcPr>
            <w:tcW w:w="2552"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7244</w:t>
            </w:r>
          </w:p>
        </w:tc>
        <w:tc>
          <w:tcPr>
            <w:tcW w:w="2693"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16722</w:t>
            </w:r>
          </w:p>
        </w:tc>
      </w:tr>
      <w:tr w:rsidR="004C326A" w:rsidRPr="00804FA2" w:rsidTr="00804FA2">
        <w:tc>
          <w:tcPr>
            <w:tcW w:w="4111" w:type="dxa"/>
            <w:vAlign w:val="center"/>
          </w:tcPr>
          <w:p w:rsidR="004C326A" w:rsidRPr="00E40CD8" w:rsidRDefault="004C326A" w:rsidP="00804FA2">
            <w:pPr>
              <w:widowControl/>
              <w:spacing w:line="240" w:lineRule="auto"/>
              <w:ind w:firstLine="0"/>
              <w:rPr>
                <w:rFonts w:eastAsia="Times New Roman"/>
                <w:sz w:val="20"/>
                <w:lang w:eastAsia="uk-UA"/>
              </w:rPr>
            </w:pPr>
            <w:r w:rsidRPr="00E40CD8">
              <w:rPr>
                <w:sz w:val="20"/>
                <w:lang w:eastAsia="uk-UA"/>
              </w:rPr>
              <w:t>Поточний рахунок банку</w:t>
            </w:r>
          </w:p>
        </w:tc>
        <w:tc>
          <w:tcPr>
            <w:tcW w:w="2552"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464</w:t>
            </w:r>
          </w:p>
        </w:tc>
        <w:tc>
          <w:tcPr>
            <w:tcW w:w="2693"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113</w:t>
            </w:r>
          </w:p>
        </w:tc>
      </w:tr>
      <w:tr w:rsidR="004C326A" w:rsidRPr="00804FA2" w:rsidTr="00804FA2">
        <w:tc>
          <w:tcPr>
            <w:tcW w:w="4111" w:type="dxa"/>
            <w:vAlign w:val="center"/>
          </w:tcPr>
          <w:p w:rsidR="004C326A" w:rsidRPr="00E40CD8" w:rsidRDefault="004C326A" w:rsidP="00804FA2">
            <w:pPr>
              <w:widowControl/>
              <w:spacing w:line="240" w:lineRule="auto"/>
              <w:ind w:firstLine="0"/>
              <w:rPr>
                <w:rFonts w:eastAsia="Times New Roman"/>
                <w:sz w:val="20"/>
                <w:lang w:eastAsia="uk-UA"/>
              </w:rPr>
            </w:pPr>
            <w:r w:rsidRPr="00E40CD8">
              <w:rPr>
                <w:sz w:val="20"/>
                <w:lang w:eastAsia="uk-UA"/>
              </w:rPr>
              <w:t>Грошові кошти в дорозі</w:t>
            </w:r>
          </w:p>
        </w:tc>
        <w:tc>
          <w:tcPr>
            <w:tcW w:w="2552"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1110</w:t>
            </w:r>
          </w:p>
        </w:tc>
        <w:tc>
          <w:tcPr>
            <w:tcW w:w="2693"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507</w:t>
            </w:r>
          </w:p>
        </w:tc>
      </w:tr>
      <w:tr w:rsidR="004C326A" w:rsidRPr="00804FA2" w:rsidTr="00804FA2">
        <w:tc>
          <w:tcPr>
            <w:tcW w:w="4111" w:type="dxa"/>
            <w:vAlign w:val="center"/>
          </w:tcPr>
          <w:p w:rsidR="004C326A" w:rsidRPr="00E40CD8" w:rsidRDefault="004C326A" w:rsidP="00804FA2">
            <w:pPr>
              <w:widowControl/>
              <w:spacing w:line="240" w:lineRule="auto"/>
              <w:ind w:firstLine="0"/>
              <w:rPr>
                <w:rFonts w:eastAsia="Times New Roman"/>
                <w:sz w:val="20"/>
                <w:lang w:eastAsia="uk-UA"/>
              </w:rPr>
            </w:pPr>
            <w:r w:rsidRPr="00E40CD8">
              <w:rPr>
                <w:sz w:val="20"/>
                <w:lang w:eastAsia="uk-UA"/>
              </w:rPr>
              <w:t>Разом</w:t>
            </w:r>
          </w:p>
        </w:tc>
        <w:tc>
          <w:tcPr>
            <w:tcW w:w="2552"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8818</w:t>
            </w:r>
          </w:p>
        </w:tc>
        <w:tc>
          <w:tcPr>
            <w:tcW w:w="2693" w:type="dxa"/>
            <w:vAlign w:val="center"/>
          </w:tcPr>
          <w:p w:rsidR="004C326A" w:rsidRPr="00E40CD8" w:rsidRDefault="004C326A" w:rsidP="00804FA2">
            <w:pPr>
              <w:widowControl/>
              <w:spacing w:line="240" w:lineRule="auto"/>
              <w:ind w:firstLine="0"/>
              <w:jc w:val="center"/>
              <w:rPr>
                <w:sz w:val="20"/>
                <w:lang w:val="ru-RU" w:eastAsia="uk-UA"/>
              </w:rPr>
            </w:pPr>
            <w:r w:rsidRPr="00E40CD8">
              <w:rPr>
                <w:sz w:val="20"/>
                <w:lang w:val="ru-RU" w:eastAsia="uk-UA"/>
              </w:rPr>
              <w:t>17342</w:t>
            </w:r>
          </w:p>
        </w:tc>
      </w:tr>
    </w:tbl>
    <w:p w:rsidR="00EE5668" w:rsidRPr="00552EE3" w:rsidRDefault="00A05AEE" w:rsidP="00552EE3">
      <w:pPr>
        <w:widowControl/>
        <w:spacing w:line="240" w:lineRule="auto"/>
        <w:ind w:firstLine="708"/>
        <w:jc w:val="both"/>
        <w:rPr>
          <w:rFonts w:eastAsia="Times New Roman"/>
          <w:sz w:val="23"/>
          <w:szCs w:val="23"/>
        </w:rPr>
      </w:pPr>
      <w:r w:rsidRPr="00552EE3">
        <w:rPr>
          <w:rFonts w:eastAsia="Times New Roman"/>
          <w:b/>
          <w:sz w:val="23"/>
          <w:szCs w:val="23"/>
        </w:rPr>
        <w:t>1</w:t>
      </w:r>
      <w:r w:rsidR="00C23139">
        <w:rPr>
          <w:rFonts w:eastAsia="Times New Roman"/>
          <w:b/>
          <w:sz w:val="23"/>
          <w:szCs w:val="23"/>
        </w:rPr>
        <w:t>2</w:t>
      </w:r>
      <w:r w:rsidRPr="00552EE3">
        <w:rPr>
          <w:rFonts w:eastAsia="Times New Roman"/>
          <w:b/>
          <w:sz w:val="23"/>
          <w:szCs w:val="23"/>
        </w:rPr>
        <w:t>.</w:t>
      </w:r>
      <w:r w:rsidR="00C23139">
        <w:rPr>
          <w:rFonts w:eastAsia="Times New Roman"/>
          <w:b/>
          <w:sz w:val="23"/>
          <w:szCs w:val="23"/>
        </w:rPr>
        <w:t>8.</w:t>
      </w:r>
      <w:r w:rsidRPr="00552EE3">
        <w:rPr>
          <w:rFonts w:eastAsia="Times New Roman"/>
          <w:b/>
          <w:sz w:val="23"/>
          <w:szCs w:val="23"/>
        </w:rPr>
        <w:t xml:space="preserve"> Інші оборотні активи</w:t>
      </w:r>
    </w:p>
    <w:p w:rsidR="007C29FC" w:rsidRPr="00552EE3" w:rsidRDefault="007C29FC" w:rsidP="00535A42">
      <w:pPr>
        <w:widowControl/>
        <w:spacing w:line="240" w:lineRule="auto"/>
        <w:ind w:firstLine="0"/>
        <w:jc w:val="both"/>
        <w:rPr>
          <w:rFonts w:eastAsia="Times New Roman"/>
          <w:sz w:val="23"/>
          <w:szCs w:val="23"/>
        </w:rPr>
      </w:pPr>
      <w:r w:rsidRPr="00552EE3">
        <w:rPr>
          <w:rFonts w:eastAsia="Times New Roman"/>
          <w:sz w:val="23"/>
          <w:szCs w:val="23"/>
        </w:rPr>
        <w:t xml:space="preserve">Станом на 31 грудня 2014 року та 31 грудня 2015 року </w:t>
      </w:r>
      <w:r w:rsidR="00A428F3" w:rsidRPr="00552EE3">
        <w:rPr>
          <w:rFonts w:eastAsia="Times New Roman"/>
          <w:sz w:val="23"/>
          <w:szCs w:val="23"/>
        </w:rPr>
        <w:t>інші оборотні активи включали наступне, тис. грн.:</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E40CD8" w:rsidRPr="00C14CB5" w:rsidTr="00535A42">
        <w:tc>
          <w:tcPr>
            <w:tcW w:w="4111" w:type="dxa"/>
            <w:vAlign w:val="center"/>
          </w:tcPr>
          <w:p w:rsidR="00E40CD8" w:rsidRPr="00E40CD8" w:rsidRDefault="00E40CD8" w:rsidP="007C29FC">
            <w:pPr>
              <w:widowControl/>
              <w:spacing w:line="240" w:lineRule="auto"/>
              <w:ind w:firstLine="0"/>
              <w:jc w:val="center"/>
              <w:rPr>
                <w:sz w:val="20"/>
                <w:lang w:eastAsia="uk-UA"/>
              </w:rPr>
            </w:pPr>
            <w:r w:rsidRPr="00E40CD8">
              <w:rPr>
                <w:sz w:val="20"/>
                <w:lang w:eastAsia="uk-UA"/>
              </w:rPr>
              <w:t>Стаття</w:t>
            </w:r>
          </w:p>
        </w:tc>
        <w:tc>
          <w:tcPr>
            <w:tcW w:w="2552" w:type="dxa"/>
          </w:tcPr>
          <w:p w:rsidR="00E40CD8" w:rsidRPr="00E40CD8" w:rsidRDefault="00E40CD8" w:rsidP="00E40CD8">
            <w:pPr>
              <w:widowControl/>
              <w:spacing w:line="240" w:lineRule="auto"/>
              <w:ind w:firstLine="0"/>
              <w:jc w:val="center"/>
              <w:rPr>
                <w:sz w:val="20"/>
                <w:lang w:eastAsia="uk-UA"/>
              </w:rPr>
            </w:pPr>
            <w:r w:rsidRPr="00E40CD8">
              <w:rPr>
                <w:sz w:val="20"/>
                <w:lang w:eastAsia="uk-UA"/>
              </w:rPr>
              <w:t>Балансова вартість на</w:t>
            </w:r>
          </w:p>
          <w:p w:rsidR="00E40CD8" w:rsidRPr="00E40CD8" w:rsidRDefault="00E40CD8" w:rsidP="00E40CD8">
            <w:pPr>
              <w:widowControl/>
              <w:spacing w:line="240" w:lineRule="auto"/>
              <w:ind w:firstLine="0"/>
              <w:jc w:val="center"/>
              <w:rPr>
                <w:sz w:val="20"/>
                <w:lang w:eastAsia="uk-UA"/>
              </w:rPr>
            </w:pPr>
            <w:r w:rsidRPr="00E40CD8">
              <w:rPr>
                <w:sz w:val="20"/>
                <w:lang w:eastAsia="uk-UA"/>
              </w:rPr>
              <w:t> 31.12.2014</w:t>
            </w:r>
          </w:p>
        </w:tc>
        <w:tc>
          <w:tcPr>
            <w:tcW w:w="2693" w:type="dxa"/>
            <w:vAlign w:val="center"/>
          </w:tcPr>
          <w:p w:rsidR="00E40CD8" w:rsidRPr="00E40CD8" w:rsidRDefault="00E40CD8" w:rsidP="00E40CD8">
            <w:pPr>
              <w:widowControl/>
              <w:spacing w:line="240" w:lineRule="auto"/>
              <w:ind w:firstLine="0"/>
              <w:jc w:val="center"/>
              <w:rPr>
                <w:sz w:val="20"/>
                <w:lang w:eastAsia="uk-UA"/>
              </w:rPr>
            </w:pPr>
            <w:r w:rsidRPr="00E40CD8">
              <w:rPr>
                <w:sz w:val="20"/>
                <w:lang w:eastAsia="uk-UA"/>
              </w:rPr>
              <w:t>Балансова вартість </w:t>
            </w:r>
          </w:p>
          <w:p w:rsidR="00E40CD8" w:rsidRPr="00E40CD8" w:rsidRDefault="00E40CD8" w:rsidP="00E40CD8">
            <w:pPr>
              <w:widowControl/>
              <w:spacing w:line="240" w:lineRule="auto"/>
              <w:ind w:firstLine="0"/>
              <w:jc w:val="center"/>
              <w:rPr>
                <w:sz w:val="20"/>
                <w:lang w:eastAsia="uk-UA"/>
              </w:rPr>
            </w:pPr>
            <w:r w:rsidRPr="00E40CD8">
              <w:rPr>
                <w:sz w:val="20"/>
                <w:lang w:eastAsia="uk-UA"/>
              </w:rPr>
              <w:t xml:space="preserve"> 31.12.2015 </w:t>
            </w:r>
          </w:p>
        </w:tc>
      </w:tr>
      <w:tr w:rsidR="00752DB2" w:rsidRPr="00AC3670" w:rsidTr="00535A42">
        <w:trPr>
          <w:trHeight w:val="337"/>
        </w:trPr>
        <w:tc>
          <w:tcPr>
            <w:tcW w:w="4111" w:type="dxa"/>
          </w:tcPr>
          <w:p w:rsidR="00752DB2" w:rsidRPr="00E40CD8" w:rsidRDefault="00752DB2" w:rsidP="00535A42">
            <w:pPr>
              <w:widowControl/>
              <w:spacing w:line="240" w:lineRule="auto"/>
              <w:ind w:firstLine="0"/>
              <w:rPr>
                <w:rFonts w:eastAsia="Times New Roman"/>
                <w:sz w:val="20"/>
                <w:lang w:eastAsia="uk-UA"/>
              </w:rPr>
            </w:pPr>
            <w:r w:rsidRPr="00E40CD8">
              <w:rPr>
                <w:sz w:val="20"/>
                <w:lang w:eastAsia="uk-UA"/>
              </w:rPr>
              <w:t>Податковий кредит непідтверджений</w:t>
            </w:r>
          </w:p>
        </w:tc>
        <w:tc>
          <w:tcPr>
            <w:tcW w:w="2552" w:type="dxa"/>
            <w:vAlign w:val="center"/>
          </w:tcPr>
          <w:p w:rsidR="00752DB2" w:rsidRPr="00E40CD8" w:rsidRDefault="00752DB2" w:rsidP="007C29FC">
            <w:pPr>
              <w:widowControl/>
              <w:spacing w:line="240" w:lineRule="auto"/>
              <w:ind w:firstLine="0"/>
              <w:jc w:val="center"/>
              <w:rPr>
                <w:sz w:val="20"/>
                <w:lang w:val="ru-RU" w:eastAsia="uk-UA"/>
              </w:rPr>
            </w:pPr>
            <w:r w:rsidRPr="00E40CD8">
              <w:rPr>
                <w:sz w:val="20"/>
                <w:lang w:val="ru-RU" w:eastAsia="uk-UA"/>
              </w:rPr>
              <w:t>5</w:t>
            </w:r>
          </w:p>
        </w:tc>
        <w:tc>
          <w:tcPr>
            <w:tcW w:w="2693" w:type="dxa"/>
            <w:vAlign w:val="center"/>
          </w:tcPr>
          <w:p w:rsidR="00752DB2" w:rsidRPr="00E40CD8" w:rsidRDefault="00752DB2" w:rsidP="007C29FC">
            <w:pPr>
              <w:widowControl/>
              <w:spacing w:line="240" w:lineRule="auto"/>
              <w:ind w:firstLine="0"/>
              <w:jc w:val="center"/>
              <w:rPr>
                <w:sz w:val="20"/>
                <w:lang w:val="ru-RU" w:eastAsia="uk-UA"/>
              </w:rPr>
            </w:pPr>
            <w:r w:rsidRPr="00E40CD8">
              <w:rPr>
                <w:sz w:val="20"/>
                <w:lang w:val="ru-RU" w:eastAsia="uk-UA"/>
              </w:rPr>
              <w:t>42</w:t>
            </w:r>
          </w:p>
        </w:tc>
      </w:tr>
      <w:tr w:rsidR="00752DB2" w:rsidRPr="00AC3670" w:rsidTr="00535A42">
        <w:tc>
          <w:tcPr>
            <w:tcW w:w="4111" w:type="dxa"/>
          </w:tcPr>
          <w:p w:rsidR="00752DB2" w:rsidRPr="00E40CD8" w:rsidRDefault="00752DB2" w:rsidP="00535A42">
            <w:pPr>
              <w:widowControl/>
              <w:spacing w:line="240" w:lineRule="auto"/>
              <w:ind w:firstLine="0"/>
              <w:rPr>
                <w:rFonts w:eastAsia="Times New Roman"/>
                <w:sz w:val="20"/>
                <w:lang w:eastAsia="uk-UA"/>
              </w:rPr>
            </w:pPr>
            <w:r w:rsidRPr="00E40CD8">
              <w:rPr>
                <w:sz w:val="20"/>
                <w:lang w:eastAsia="uk-UA"/>
              </w:rPr>
              <w:t>Всього</w:t>
            </w:r>
          </w:p>
        </w:tc>
        <w:tc>
          <w:tcPr>
            <w:tcW w:w="2552" w:type="dxa"/>
            <w:vAlign w:val="center"/>
          </w:tcPr>
          <w:p w:rsidR="00752DB2" w:rsidRPr="00E40CD8" w:rsidRDefault="00752DB2" w:rsidP="007C29FC">
            <w:pPr>
              <w:widowControl/>
              <w:spacing w:line="240" w:lineRule="auto"/>
              <w:ind w:firstLine="0"/>
              <w:jc w:val="center"/>
              <w:rPr>
                <w:sz w:val="20"/>
                <w:lang w:val="ru-RU" w:eastAsia="uk-UA"/>
              </w:rPr>
            </w:pPr>
            <w:r w:rsidRPr="00E40CD8">
              <w:rPr>
                <w:sz w:val="20"/>
                <w:lang w:val="ru-RU" w:eastAsia="uk-UA"/>
              </w:rPr>
              <w:t>65</w:t>
            </w:r>
          </w:p>
        </w:tc>
        <w:tc>
          <w:tcPr>
            <w:tcW w:w="2693" w:type="dxa"/>
            <w:vAlign w:val="center"/>
          </w:tcPr>
          <w:p w:rsidR="00752DB2" w:rsidRPr="00E40CD8" w:rsidRDefault="00752DB2" w:rsidP="007C29FC">
            <w:pPr>
              <w:widowControl/>
              <w:spacing w:line="240" w:lineRule="auto"/>
              <w:ind w:firstLine="0"/>
              <w:jc w:val="center"/>
              <w:rPr>
                <w:sz w:val="20"/>
                <w:lang w:val="ru-RU" w:eastAsia="uk-UA"/>
              </w:rPr>
            </w:pPr>
            <w:r w:rsidRPr="00E40CD8">
              <w:rPr>
                <w:sz w:val="20"/>
                <w:lang w:val="ru-RU" w:eastAsia="uk-UA"/>
              </w:rPr>
              <w:t>42</w:t>
            </w:r>
          </w:p>
        </w:tc>
      </w:tr>
    </w:tbl>
    <w:p w:rsidR="005C7BAE" w:rsidRPr="00AB27B2" w:rsidRDefault="00D75D9E" w:rsidP="001907EC">
      <w:pPr>
        <w:widowControl/>
        <w:spacing w:line="240" w:lineRule="auto"/>
        <w:ind w:firstLine="708"/>
        <w:jc w:val="both"/>
        <w:rPr>
          <w:rFonts w:eastAsia="Times New Roman"/>
          <w:b/>
          <w:sz w:val="23"/>
          <w:szCs w:val="23"/>
        </w:rPr>
      </w:pPr>
      <w:bookmarkStart w:id="12" w:name="bookmark50"/>
      <w:r w:rsidRPr="00552EE3">
        <w:rPr>
          <w:rFonts w:eastAsia="Times New Roman"/>
          <w:b/>
          <w:sz w:val="23"/>
          <w:szCs w:val="23"/>
        </w:rPr>
        <w:t>1</w:t>
      </w:r>
      <w:r w:rsidR="00C23139">
        <w:rPr>
          <w:rFonts w:eastAsia="Times New Roman"/>
          <w:b/>
          <w:sz w:val="23"/>
          <w:szCs w:val="23"/>
        </w:rPr>
        <w:t>2</w:t>
      </w:r>
      <w:r w:rsidR="00BF3CB5" w:rsidRPr="00552EE3">
        <w:rPr>
          <w:rFonts w:eastAsia="Times New Roman"/>
          <w:b/>
          <w:sz w:val="23"/>
          <w:szCs w:val="23"/>
        </w:rPr>
        <w:t>.</w:t>
      </w:r>
      <w:r w:rsidR="00C23139">
        <w:rPr>
          <w:rFonts w:eastAsia="Times New Roman"/>
          <w:b/>
          <w:sz w:val="23"/>
          <w:szCs w:val="23"/>
        </w:rPr>
        <w:t>9</w:t>
      </w:r>
      <w:r w:rsidR="00BF3CB5" w:rsidRPr="00552EE3">
        <w:rPr>
          <w:rFonts w:eastAsia="Times New Roman"/>
          <w:b/>
          <w:sz w:val="23"/>
          <w:szCs w:val="23"/>
        </w:rPr>
        <w:t>.</w:t>
      </w:r>
      <w:r w:rsidR="00A812BD" w:rsidRPr="00552EE3">
        <w:rPr>
          <w:rFonts w:eastAsia="Times New Roman"/>
          <w:b/>
          <w:sz w:val="23"/>
          <w:szCs w:val="23"/>
        </w:rPr>
        <w:t xml:space="preserve"> </w:t>
      </w:r>
      <w:r w:rsidR="00B01C91" w:rsidRPr="00552EE3">
        <w:rPr>
          <w:rFonts w:eastAsia="Times New Roman"/>
          <w:b/>
          <w:sz w:val="23"/>
          <w:szCs w:val="23"/>
        </w:rPr>
        <w:t xml:space="preserve">Складений </w:t>
      </w:r>
      <w:r w:rsidR="00334585" w:rsidRPr="00552EE3">
        <w:rPr>
          <w:rFonts w:eastAsia="Times New Roman"/>
          <w:b/>
          <w:sz w:val="23"/>
          <w:szCs w:val="23"/>
        </w:rPr>
        <w:t>капітал</w:t>
      </w:r>
      <w:bookmarkEnd w:id="12"/>
    </w:p>
    <w:p w:rsidR="00334585" w:rsidRPr="00AB27B2" w:rsidRDefault="00334585" w:rsidP="00AB27B2">
      <w:pPr>
        <w:widowControl/>
        <w:spacing w:line="240" w:lineRule="auto"/>
        <w:ind w:firstLine="0"/>
        <w:jc w:val="both"/>
        <w:rPr>
          <w:rFonts w:eastAsia="Times New Roman"/>
          <w:sz w:val="23"/>
          <w:szCs w:val="23"/>
        </w:rPr>
      </w:pPr>
      <w:r w:rsidRPr="00AB27B2">
        <w:rPr>
          <w:rFonts w:eastAsia="Times New Roman"/>
          <w:sz w:val="23"/>
          <w:szCs w:val="23"/>
        </w:rPr>
        <w:t>Станом  на 31.12.2015  р. власний капітал Товариства с</w:t>
      </w:r>
      <w:r w:rsidR="008C2C67" w:rsidRPr="00AB27B2">
        <w:rPr>
          <w:rFonts w:eastAsia="Times New Roman"/>
          <w:sz w:val="23"/>
          <w:szCs w:val="23"/>
        </w:rPr>
        <w:t>кладає 150725</w:t>
      </w:r>
      <w:r w:rsidRPr="00AB27B2">
        <w:rPr>
          <w:rFonts w:eastAsia="Times New Roman"/>
          <w:sz w:val="23"/>
          <w:szCs w:val="23"/>
        </w:rPr>
        <w:t xml:space="preserve"> тис. грн., у т.ч.:</w:t>
      </w:r>
    </w:p>
    <w:p w:rsidR="00334585" w:rsidRPr="00552EE3" w:rsidRDefault="00A812BD" w:rsidP="00552EE3">
      <w:pPr>
        <w:widowControl/>
        <w:spacing w:line="240" w:lineRule="auto"/>
        <w:ind w:firstLine="0"/>
        <w:jc w:val="both"/>
        <w:rPr>
          <w:rFonts w:eastAsia="Times New Roman"/>
          <w:sz w:val="23"/>
          <w:szCs w:val="23"/>
        </w:rPr>
      </w:pPr>
      <w:r w:rsidRPr="00552EE3">
        <w:rPr>
          <w:rFonts w:eastAsia="Times New Roman"/>
          <w:sz w:val="23"/>
          <w:szCs w:val="23"/>
        </w:rPr>
        <w:t>зареєстрований(пайовий)</w:t>
      </w:r>
      <w:r w:rsidR="008C2C67" w:rsidRPr="00552EE3">
        <w:rPr>
          <w:rFonts w:eastAsia="Times New Roman"/>
          <w:sz w:val="23"/>
          <w:szCs w:val="23"/>
        </w:rPr>
        <w:t xml:space="preserve"> капітал</w:t>
      </w:r>
      <w:r w:rsidR="00552EE3">
        <w:rPr>
          <w:rFonts w:eastAsia="Times New Roman"/>
          <w:sz w:val="23"/>
          <w:szCs w:val="23"/>
        </w:rPr>
        <w:t xml:space="preserve"> - </w:t>
      </w:r>
      <w:r w:rsidR="008C2C67" w:rsidRPr="00552EE3">
        <w:rPr>
          <w:rFonts w:eastAsia="Times New Roman"/>
          <w:sz w:val="23"/>
          <w:szCs w:val="23"/>
        </w:rPr>
        <w:t>105740</w:t>
      </w:r>
      <w:r w:rsidR="00334585" w:rsidRPr="00552EE3">
        <w:rPr>
          <w:rFonts w:eastAsia="Times New Roman"/>
          <w:sz w:val="23"/>
          <w:szCs w:val="23"/>
        </w:rPr>
        <w:t xml:space="preserve"> тис. грн.;</w:t>
      </w:r>
    </w:p>
    <w:p w:rsidR="00AB27B2" w:rsidRDefault="008C2C67" w:rsidP="00552EE3">
      <w:pPr>
        <w:widowControl/>
        <w:spacing w:line="240" w:lineRule="auto"/>
        <w:ind w:firstLine="0"/>
        <w:jc w:val="both"/>
        <w:rPr>
          <w:rFonts w:eastAsia="Times New Roman"/>
          <w:sz w:val="23"/>
          <w:szCs w:val="23"/>
        </w:rPr>
      </w:pPr>
      <w:r w:rsidRPr="00552EE3">
        <w:rPr>
          <w:rFonts w:eastAsia="Times New Roman"/>
          <w:sz w:val="23"/>
          <w:szCs w:val="23"/>
        </w:rPr>
        <w:t>резер</w:t>
      </w:r>
      <w:r w:rsidR="00334585" w:rsidRPr="00552EE3">
        <w:rPr>
          <w:rFonts w:eastAsia="Times New Roman"/>
          <w:sz w:val="23"/>
          <w:szCs w:val="23"/>
        </w:rPr>
        <w:t>в</w:t>
      </w:r>
      <w:r w:rsidRPr="00552EE3">
        <w:rPr>
          <w:rFonts w:eastAsia="Times New Roman"/>
          <w:sz w:val="23"/>
          <w:szCs w:val="23"/>
        </w:rPr>
        <w:t>н</w:t>
      </w:r>
      <w:r w:rsidR="00334585" w:rsidRPr="00552EE3">
        <w:rPr>
          <w:rFonts w:eastAsia="Times New Roman"/>
          <w:sz w:val="23"/>
          <w:szCs w:val="23"/>
        </w:rPr>
        <w:t>ий капітал</w:t>
      </w:r>
      <w:r w:rsidR="00552EE3">
        <w:rPr>
          <w:rFonts w:eastAsia="Times New Roman"/>
          <w:sz w:val="23"/>
          <w:szCs w:val="23"/>
        </w:rPr>
        <w:t xml:space="preserve"> - </w:t>
      </w:r>
      <w:r w:rsidRPr="00552EE3">
        <w:rPr>
          <w:rFonts w:eastAsia="Times New Roman"/>
          <w:sz w:val="23"/>
          <w:szCs w:val="23"/>
        </w:rPr>
        <w:t>3358</w:t>
      </w:r>
      <w:r w:rsidR="00334585" w:rsidRPr="00552EE3">
        <w:rPr>
          <w:rFonts w:eastAsia="Times New Roman"/>
          <w:sz w:val="23"/>
          <w:szCs w:val="23"/>
        </w:rPr>
        <w:t xml:space="preserve"> тис. грн.;</w:t>
      </w:r>
    </w:p>
    <w:p w:rsidR="008C2C67" w:rsidRPr="00552EE3" w:rsidRDefault="008C2C67" w:rsidP="00552EE3">
      <w:pPr>
        <w:widowControl/>
        <w:spacing w:line="240" w:lineRule="auto"/>
        <w:ind w:firstLine="0"/>
        <w:jc w:val="both"/>
        <w:rPr>
          <w:rFonts w:eastAsia="Times New Roman"/>
          <w:sz w:val="23"/>
          <w:szCs w:val="23"/>
        </w:rPr>
      </w:pPr>
      <w:r w:rsidRPr="00552EE3">
        <w:rPr>
          <w:rFonts w:eastAsia="Times New Roman"/>
          <w:sz w:val="23"/>
          <w:szCs w:val="23"/>
        </w:rPr>
        <w:t>нерозподілений прибуток (збиток)</w:t>
      </w:r>
      <w:r w:rsidR="00552EE3">
        <w:rPr>
          <w:rFonts w:eastAsia="Times New Roman"/>
          <w:sz w:val="23"/>
          <w:szCs w:val="23"/>
        </w:rPr>
        <w:t xml:space="preserve"> - </w:t>
      </w:r>
      <w:r w:rsidRPr="00552EE3">
        <w:rPr>
          <w:rFonts w:eastAsia="Times New Roman"/>
          <w:sz w:val="23"/>
          <w:szCs w:val="23"/>
        </w:rPr>
        <w:t>55019 тис. грн.;</w:t>
      </w:r>
    </w:p>
    <w:p w:rsidR="008C2C67" w:rsidRPr="00552EE3" w:rsidRDefault="008C2C67" w:rsidP="00552EE3">
      <w:pPr>
        <w:widowControl/>
        <w:spacing w:line="240" w:lineRule="auto"/>
        <w:ind w:firstLine="0"/>
        <w:jc w:val="both"/>
        <w:rPr>
          <w:rFonts w:eastAsia="Times New Roman"/>
          <w:sz w:val="23"/>
          <w:szCs w:val="23"/>
        </w:rPr>
      </w:pPr>
      <w:r w:rsidRPr="00552EE3">
        <w:rPr>
          <w:rFonts w:eastAsia="Times New Roman"/>
          <w:sz w:val="23"/>
          <w:szCs w:val="23"/>
        </w:rPr>
        <w:t>неоплачений капітал</w:t>
      </w:r>
      <w:r w:rsidR="00552EE3">
        <w:rPr>
          <w:rFonts w:eastAsia="Times New Roman"/>
          <w:sz w:val="23"/>
          <w:szCs w:val="23"/>
        </w:rPr>
        <w:t xml:space="preserve"> </w:t>
      </w:r>
      <w:r w:rsidRPr="00552EE3">
        <w:rPr>
          <w:rFonts w:eastAsia="Times New Roman"/>
          <w:sz w:val="23"/>
          <w:szCs w:val="23"/>
        </w:rPr>
        <w:t>- 13392 тис.грн.</w:t>
      </w:r>
    </w:p>
    <w:p w:rsidR="005C7BAE" w:rsidRPr="00552EE3" w:rsidRDefault="00334585" w:rsidP="00552EE3">
      <w:pPr>
        <w:widowControl/>
        <w:spacing w:line="240" w:lineRule="auto"/>
        <w:ind w:firstLine="0"/>
        <w:jc w:val="both"/>
        <w:rPr>
          <w:rFonts w:eastAsia="Times New Roman"/>
          <w:sz w:val="23"/>
          <w:szCs w:val="23"/>
        </w:rPr>
      </w:pPr>
      <w:r w:rsidRPr="00552EE3">
        <w:rPr>
          <w:rFonts w:eastAsia="Times New Roman"/>
          <w:sz w:val="23"/>
          <w:szCs w:val="23"/>
        </w:rPr>
        <w:t xml:space="preserve">Для формування Складеного капіталу Учасники передають Товариству грошові кошти. Станом на 31.12.2015 р. сплачений Складений капітал складає  </w:t>
      </w:r>
      <w:r w:rsidR="008C2C67" w:rsidRPr="00552EE3">
        <w:rPr>
          <w:rFonts w:eastAsia="Times New Roman"/>
          <w:sz w:val="23"/>
          <w:szCs w:val="23"/>
        </w:rPr>
        <w:t>92348</w:t>
      </w:r>
      <w:r w:rsidRPr="00552EE3">
        <w:rPr>
          <w:rFonts w:eastAsia="Times New Roman"/>
          <w:sz w:val="23"/>
          <w:szCs w:val="23"/>
        </w:rPr>
        <w:t xml:space="preserve"> тис. грн.</w:t>
      </w:r>
      <w:r w:rsidR="00A812BD" w:rsidRPr="00552EE3">
        <w:rPr>
          <w:rFonts w:eastAsia="Times New Roman"/>
          <w:sz w:val="23"/>
          <w:szCs w:val="23"/>
        </w:rPr>
        <w:t xml:space="preserve"> </w:t>
      </w:r>
    </w:p>
    <w:p w:rsidR="00FC00B9" w:rsidRPr="001907EC" w:rsidRDefault="00FC00B9" w:rsidP="001907EC">
      <w:pPr>
        <w:widowControl/>
        <w:spacing w:line="240" w:lineRule="auto"/>
        <w:ind w:firstLine="708"/>
        <w:jc w:val="both"/>
        <w:rPr>
          <w:rFonts w:eastAsia="Times New Roman"/>
          <w:b/>
          <w:sz w:val="23"/>
          <w:szCs w:val="23"/>
        </w:rPr>
      </w:pPr>
      <w:r w:rsidRPr="001907EC">
        <w:rPr>
          <w:rFonts w:eastAsia="Times New Roman"/>
          <w:b/>
          <w:sz w:val="23"/>
          <w:szCs w:val="23"/>
        </w:rPr>
        <w:t>1</w:t>
      </w:r>
      <w:r w:rsidR="00C23139">
        <w:rPr>
          <w:rFonts w:eastAsia="Times New Roman"/>
          <w:b/>
          <w:sz w:val="23"/>
          <w:szCs w:val="23"/>
        </w:rPr>
        <w:t>2</w:t>
      </w:r>
      <w:r w:rsidRPr="001907EC">
        <w:rPr>
          <w:rFonts w:eastAsia="Times New Roman"/>
          <w:b/>
          <w:sz w:val="23"/>
          <w:szCs w:val="23"/>
        </w:rPr>
        <w:t>.1</w:t>
      </w:r>
      <w:r w:rsidR="00C23139">
        <w:rPr>
          <w:rFonts w:eastAsia="Times New Roman"/>
          <w:b/>
          <w:sz w:val="23"/>
          <w:szCs w:val="23"/>
        </w:rPr>
        <w:t>0</w:t>
      </w:r>
      <w:r w:rsidRPr="001907EC">
        <w:rPr>
          <w:rFonts w:eastAsia="Times New Roman"/>
          <w:b/>
          <w:sz w:val="23"/>
          <w:szCs w:val="23"/>
        </w:rPr>
        <w:t xml:space="preserve"> </w:t>
      </w:r>
      <w:r w:rsidR="00FF6D6A" w:rsidRPr="001907EC">
        <w:rPr>
          <w:rFonts w:eastAsia="Times New Roman"/>
          <w:b/>
          <w:sz w:val="23"/>
          <w:szCs w:val="23"/>
        </w:rPr>
        <w:t>Короткострокові кредити банків</w:t>
      </w:r>
    </w:p>
    <w:p w:rsidR="00FC00B9" w:rsidRPr="00552EE3" w:rsidRDefault="00FC00B9" w:rsidP="00552EE3">
      <w:pPr>
        <w:widowControl/>
        <w:spacing w:line="240" w:lineRule="auto"/>
        <w:ind w:firstLine="0"/>
        <w:jc w:val="both"/>
        <w:rPr>
          <w:rFonts w:eastAsia="Times New Roman"/>
          <w:sz w:val="23"/>
          <w:szCs w:val="23"/>
        </w:rPr>
      </w:pPr>
      <w:r w:rsidRPr="00552EE3">
        <w:rPr>
          <w:rFonts w:eastAsia="Times New Roman"/>
          <w:sz w:val="23"/>
          <w:szCs w:val="23"/>
        </w:rPr>
        <w:t>Повн</w:t>
      </w:r>
      <w:r w:rsidR="00AB27B2">
        <w:rPr>
          <w:rFonts w:eastAsia="Times New Roman"/>
          <w:sz w:val="23"/>
          <w:szCs w:val="23"/>
        </w:rPr>
        <w:t>е</w:t>
      </w:r>
      <w:r w:rsidR="001907EC">
        <w:rPr>
          <w:rFonts w:eastAsia="Times New Roman"/>
          <w:sz w:val="23"/>
          <w:szCs w:val="23"/>
        </w:rPr>
        <w:t xml:space="preserve"> Т</w:t>
      </w:r>
      <w:r w:rsidRPr="00552EE3">
        <w:rPr>
          <w:rFonts w:eastAsia="Times New Roman"/>
          <w:sz w:val="23"/>
          <w:szCs w:val="23"/>
        </w:rPr>
        <w:t>овариств</w:t>
      </w:r>
      <w:r w:rsidR="001907EC">
        <w:rPr>
          <w:rFonts w:eastAsia="Times New Roman"/>
          <w:sz w:val="23"/>
          <w:szCs w:val="23"/>
        </w:rPr>
        <w:t>о</w:t>
      </w:r>
      <w:r w:rsidRPr="00552EE3">
        <w:rPr>
          <w:rFonts w:eastAsia="Times New Roman"/>
          <w:sz w:val="23"/>
          <w:szCs w:val="23"/>
        </w:rPr>
        <w:t xml:space="preserve"> «Заставне Товариство «Скарбниця» надає інформацію стосовно кредиту, отриманого від Публічного Акціонерного Товариства "Міжнародний Інвестиційний Банк", код 35810511</w:t>
      </w:r>
      <w:r w:rsidR="00A7010B" w:rsidRPr="00552EE3">
        <w:rPr>
          <w:rFonts w:eastAsia="Times New Roman"/>
          <w:sz w:val="23"/>
          <w:szCs w:val="23"/>
        </w:rPr>
        <w:t>:</w:t>
      </w:r>
    </w:p>
    <w:p w:rsidR="00FC00B9" w:rsidRPr="00552EE3" w:rsidRDefault="00FC00B9" w:rsidP="00552EE3">
      <w:pPr>
        <w:widowControl/>
        <w:spacing w:line="240" w:lineRule="auto"/>
        <w:ind w:firstLine="0"/>
        <w:jc w:val="both"/>
        <w:rPr>
          <w:rFonts w:eastAsia="Times New Roman"/>
          <w:sz w:val="23"/>
          <w:szCs w:val="23"/>
        </w:rPr>
      </w:pPr>
      <w:r w:rsidRPr="003715C6">
        <w:rPr>
          <w:rFonts w:eastAsia="Times New Roman"/>
          <w:i/>
          <w:sz w:val="23"/>
          <w:szCs w:val="23"/>
        </w:rPr>
        <w:lastRenderedPageBreak/>
        <w:t>Цільове призначення кредитних коштів</w:t>
      </w:r>
      <w:r w:rsidRPr="00552EE3">
        <w:rPr>
          <w:rFonts w:eastAsia="Times New Roman"/>
          <w:sz w:val="23"/>
          <w:szCs w:val="23"/>
        </w:rPr>
        <w:t>: Поповнення обігових коштів</w:t>
      </w:r>
      <w:r w:rsidR="00A7010B" w:rsidRPr="00552EE3">
        <w:rPr>
          <w:rFonts w:eastAsia="Times New Roman"/>
          <w:sz w:val="23"/>
          <w:szCs w:val="23"/>
        </w:rPr>
        <w:t>.</w:t>
      </w:r>
    </w:p>
    <w:p w:rsidR="00A7010B" w:rsidRPr="00552EE3" w:rsidRDefault="00A7010B" w:rsidP="00A7010B">
      <w:pPr>
        <w:widowControl/>
        <w:spacing w:line="240" w:lineRule="auto"/>
        <w:ind w:firstLine="0"/>
        <w:jc w:val="both"/>
        <w:rPr>
          <w:rFonts w:eastAsia="Times New Roman"/>
          <w:sz w:val="23"/>
          <w:szCs w:val="23"/>
        </w:rPr>
      </w:pPr>
      <w:r w:rsidRPr="003715C6">
        <w:rPr>
          <w:rFonts w:eastAsia="Times New Roman"/>
          <w:i/>
          <w:sz w:val="23"/>
          <w:szCs w:val="23"/>
        </w:rPr>
        <w:t>Граничний обсяг ліміту одержання кредитних коштів</w:t>
      </w:r>
      <w:r w:rsidRPr="00552EE3">
        <w:rPr>
          <w:rFonts w:eastAsia="Times New Roman"/>
          <w:sz w:val="23"/>
          <w:szCs w:val="23"/>
        </w:rPr>
        <w:t>: 14700 тис.</w:t>
      </w:r>
      <w:r w:rsidR="00C46305">
        <w:rPr>
          <w:rFonts w:eastAsia="Times New Roman"/>
          <w:sz w:val="23"/>
          <w:szCs w:val="23"/>
        </w:rPr>
        <w:t xml:space="preserve"> </w:t>
      </w:r>
      <w:r w:rsidRPr="00552EE3">
        <w:rPr>
          <w:rFonts w:eastAsia="Times New Roman"/>
          <w:sz w:val="23"/>
          <w:szCs w:val="23"/>
        </w:rPr>
        <w:t>грн.</w:t>
      </w:r>
    </w:p>
    <w:p w:rsidR="00A7010B" w:rsidRPr="00552EE3" w:rsidRDefault="00A7010B" w:rsidP="00A7010B">
      <w:pPr>
        <w:widowControl/>
        <w:spacing w:line="240" w:lineRule="auto"/>
        <w:ind w:firstLine="0"/>
        <w:jc w:val="both"/>
        <w:rPr>
          <w:rFonts w:eastAsia="Times New Roman"/>
          <w:sz w:val="23"/>
          <w:szCs w:val="23"/>
        </w:rPr>
      </w:pPr>
      <w:r w:rsidRPr="003715C6">
        <w:rPr>
          <w:rFonts w:eastAsia="Times New Roman"/>
          <w:i/>
          <w:sz w:val="23"/>
          <w:szCs w:val="23"/>
        </w:rPr>
        <w:t>Відсоткова ставка по договору</w:t>
      </w:r>
      <w:r w:rsidR="003715C6">
        <w:rPr>
          <w:rFonts w:eastAsia="Times New Roman"/>
          <w:sz w:val="23"/>
          <w:szCs w:val="23"/>
        </w:rPr>
        <w:t>:</w:t>
      </w:r>
      <w:r w:rsidRPr="00552EE3">
        <w:rPr>
          <w:rFonts w:eastAsia="Times New Roman"/>
          <w:sz w:val="23"/>
          <w:szCs w:val="23"/>
        </w:rPr>
        <w:t xml:space="preserve"> 24%</w:t>
      </w:r>
      <w:r w:rsidR="003715C6">
        <w:rPr>
          <w:rFonts w:eastAsia="Times New Roman"/>
          <w:sz w:val="23"/>
          <w:szCs w:val="23"/>
        </w:rPr>
        <w:t>.</w:t>
      </w:r>
    </w:p>
    <w:p w:rsidR="005C7BAE" w:rsidRPr="00552EE3" w:rsidRDefault="00BD1A0A" w:rsidP="005C7BAE">
      <w:pPr>
        <w:widowControl/>
        <w:spacing w:line="240" w:lineRule="auto"/>
        <w:ind w:firstLine="0"/>
        <w:jc w:val="both"/>
        <w:rPr>
          <w:rFonts w:eastAsia="Times New Roman"/>
          <w:sz w:val="23"/>
          <w:szCs w:val="23"/>
        </w:rPr>
      </w:pPr>
      <w:r w:rsidRPr="00552EE3">
        <w:rPr>
          <w:rFonts w:eastAsia="Times New Roman"/>
          <w:sz w:val="23"/>
          <w:szCs w:val="23"/>
        </w:rPr>
        <w:t>Кредит погашено в повному обсязі, остаточне погашення відбулося в листопаді 2015 року.</w:t>
      </w:r>
      <w:r w:rsidR="003715C6">
        <w:rPr>
          <w:rFonts w:eastAsia="Times New Roman"/>
          <w:sz w:val="23"/>
          <w:szCs w:val="23"/>
        </w:rPr>
        <w:t xml:space="preserve"> </w:t>
      </w:r>
      <w:r w:rsidR="00AF2A7A" w:rsidRPr="00552EE3">
        <w:rPr>
          <w:rFonts w:eastAsia="Times New Roman"/>
          <w:sz w:val="23"/>
          <w:szCs w:val="23"/>
        </w:rPr>
        <w:t>Заборгованість</w:t>
      </w:r>
      <w:r w:rsidRPr="00552EE3">
        <w:rPr>
          <w:rFonts w:eastAsia="Times New Roman"/>
          <w:sz w:val="23"/>
          <w:szCs w:val="23"/>
        </w:rPr>
        <w:t xml:space="preserve"> по відсотках відсутня, погашені в повному обсязі.</w:t>
      </w:r>
      <w:r w:rsidR="00A7010B" w:rsidRPr="00552EE3">
        <w:rPr>
          <w:rFonts w:eastAsia="Times New Roman"/>
          <w:sz w:val="23"/>
          <w:szCs w:val="23"/>
        </w:rPr>
        <w:t xml:space="preserve"> </w:t>
      </w:r>
    </w:p>
    <w:p w:rsidR="00EE5668" w:rsidRPr="00AF2A7A" w:rsidRDefault="00D75D9E" w:rsidP="00AF2A7A">
      <w:pPr>
        <w:widowControl/>
        <w:spacing w:line="240" w:lineRule="auto"/>
        <w:ind w:firstLine="708"/>
        <w:jc w:val="both"/>
        <w:rPr>
          <w:rFonts w:eastAsia="Times New Roman"/>
          <w:b/>
          <w:sz w:val="23"/>
          <w:szCs w:val="23"/>
        </w:rPr>
      </w:pPr>
      <w:r w:rsidRPr="00AF2A7A">
        <w:rPr>
          <w:rFonts w:eastAsia="Times New Roman"/>
          <w:b/>
          <w:sz w:val="23"/>
          <w:szCs w:val="23"/>
        </w:rPr>
        <w:t>1</w:t>
      </w:r>
      <w:r w:rsidR="00C23139">
        <w:rPr>
          <w:rFonts w:eastAsia="Times New Roman"/>
          <w:b/>
          <w:sz w:val="23"/>
          <w:szCs w:val="23"/>
        </w:rPr>
        <w:t>2</w:t>
      </w:r>
      <w:r w:rsidR="00EE243D" w:rsidRPr="00AF2A7A">
        <w:rPr>
          <w:rFonts w:eastAsia="Times New Roman"/>
          <w:b/>
          <w:sz w:val="23"/>
          <w:szCs w:val="23"/>
        </w:rPr>
        <w:t>.</w:t>
      </w:r>
      <w:r w:rsidR="001633BB" w:rsidRPr="00AF2A7A">
        <w:rPr>
          <w:rFonts w:eastAsia="Times New Roman"/>
          <w:b/>
          <w:sz w:val="23"/>
          <w:szCs w:val="23"/>
        </w:rPr>
        <w:t>1</w:t>
      </w:r>
      <w:r w:rsidR="00C23139">
        <w:rPr>
          <w:rFonts w:eastAsia="Times New Roman"/>
          <w:b/>
          <w:sz w:val="23"/>
          <w:szCs w:val="23"/>
        </w:rPr>
        <w:t>1</w:t>
      </w:r>
      <w:r w:rsidR="00AE5EA1" w:rsidRPr="00AF2A7A">
        <w:rPr>
          <w:rFonts w:eastAsia="Times New Roman"/>
          <w:b/>
          <w:sz w:val="23"/>
          <w:szCs w:val="23"/>
        </w:rPr>
        <w:t xml:space="preserve">. </w:t>
      </w:r>
      <w:r w:rsidR="004B299F">
        <w:rPr>
          <w:rFonts w:eastAsia="Times New Roman"/>
          <w:b/>
          <w:sz w:val="23"/>
          <w:szCs w:val="23"/>
        </w:rPr>
        <w:t>Поточна</w:t>
      </w:r>
      <w:r w:rsidR="00F91E3A" w:rsidRPr="00AF2A7A">
        <w:rPr>
          <w:rFonts w:eastAsia="Times New Roman"/>
          <w:b/>
          <w:sz w:val="23"/>
          <w:szCs w:val="23"/>
        </w:rPr>
        <w:t xml:space="preserve"> кредиторська заборгованість</w:t>
      </w:r>
      <w:bookmarkStart w:id="13" w:name="OLE_LINK24"/>
      <w:bookmarkStart w:id="14" w:name="OLE_LINK25"/>
    </w:p>
    <w:p w:rsidR="00080431" w:rsidRPr="006607EE" w:rsidRDefault="00F91E3A" w:rsidP="006607EE">
      <w:pPr>
        <w:widowControl/>
        <w:spacing w:line="240" w:lineRule="auto"/>
        <w:ind w:firstLine="0"/>
        <w:jc w:val="both"/>
        <w:rPr>
          <w:rFonts w:eastAsia="Times New Roman"/>
          <w:sz w:val="23"/>
          <w:szCs w:val="23"/>
        </w:rPr>
      </w:pPr>
      <w:r w:rsidRPr="006607EE">
        <w:rPr>
          <w:rFonts w:eastAsia="Times New Roman"/>
          <w:sz w:val="23"/>
          <w:szCs w:val="23"/>
        </w:rPr>
        <w:t xml:space="preserve">Станом на </w:t>
      </w:r>
      <w:r w:rsidR="007710EE" w:rsidRPr="006607EE">
        <w:rPr>
          <w:rFonts w:eastAsia="Times New Roman"/>
          <w:sz w:val="23"/>
          <w:szCs w:val="23"/>
        </w:rPr>
        <w:t>31 грудня 2014</w:t>
      </w:r>
      <w:r w:rsidRPr="006607EE">
        <w:rPr>
          <w:rFonts w:eastAsia="Times New Roman"/>
          <w:sz w:val="23"/>
          <w:szCs w:val="23"/>
        </w:rPr>
        <w:t xml:space="preserve"> року та 31 грудня 201</w:t>
      </w:r>
      <w:r w:rsidR="007710EE" w:rsidRPr="006607EE">
        <w:rPr>
          <w:rFonts w:eastAsia="Times New Roman"/>
          <w:sz w:val="23"/>
          <w:szCs w:val="23"/>
        </w:rPr>
        <w:t>5</w:t>
      </w:r>
      <w:r w:rsidRPr="006607EE">
        <w:rPr>
          <w:rFonts w:eastAsia="Times New Roman"/>
          <w:sz w:val="23"/>
          <w:szCs w:val="23"/>
        </w:rPr>
        <w:t xml:space="preserve"> року </w:t>
      </w:r>
      <w:r w:rsidR="004B299F">
        <w:rPr>
          <w:rFonts w:eastAsia="Times New Roman"/>
          <w:sz w:val="23"/>
          <w:szCs w:val="23"/>
        </w:rPr>
        <w:t>поточна</w:t>
      </w:r>
      <w:r w:rsidRPr="006607EE">
        <w:rPr>
          <w:rFonts w:eastAsia="Times New Roman"/>
          <w:sz w:val="23"/>
          <w:szCs w:val="23"/>
        </w:rPr>
        <w:t xml:space="preserve"> кредиторська заборгованість включала наступне</w:t>
      </w:r>
      <w:r w:rsidR="00AF2A7A" w:rsidRPr="006607EE">
        <w:rPr>
          <w:rFonts w:eastAsia="Times New Roman"/>
          <w:sz w:val="23"/>
          <w:szCs w:val="23"/>
        </w:rPr>
        <w:t xml:space="preserve"> тис.</w:t>
      </w:r>
      <w:r w:rsidR="0096544A">
        <w:rPr>
          <w:rFonts w:eastAsia="Times New Roman"/>
          <w:sz w:val="23"/>
          <w:szCs w:val="23"/>
        </w:rPr>
        <w:t xml:space="preserve"> </w:t>
      </w:r>
      <w:r w:rsidR="00AF2A7A" w:rsidRPr="006607EE">
        <w:rPr>
          <w:rFonts w:eastAsia="Times New Roman"/>
          <w:sz w:val="23"/>
          <w:szCs w:val="23"/>
        </w:rPr>
        <w:t>грн.</w:t>
      </w:r>
      <w:r w:rsidRPr="006607EE">
        <w:rPr>
          <w:rFonts w:eastAsia="Times New Roman"/>
          <w:sz w:val="23"/>
          <w:szCs w:val="23"/>
        </w:rPr>
        <w:t>:</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2552"/>
        <w:gridCol w:w="2693"/>
      </w:tblGrid>
      <w:tr w:rsidR="00CA196F" w:rsidRPr="006B1A3B" w:rsidTr="0096544A">
        <w:tc>
          <w:tcPr>
            <w:tcW w:w="4111" w:type="dxa"/>
          </w:tcPr>
          <w:p w:rsidR="00CA196F" w:rsidRPr="0096544A" w:rsidRDefault="00A71ED9" w:rsidP="00EA41C8">
            <w:pPr>
              <w:widowControl/>
              <w:spacing w:line="240" w:lineRule="auto"/>
              <w:ind w:firstLine="0"/>
              <w:jc w:val="center"/>
              <w:rPr>
                <w:sz w:val="20"/>
                <w:lang w:eastAsia="uk-UA"/>
              </w:rPr>
            </w:pPr>
            <w:r w:rsidRPr="0096544A">
              <w:rPr>
                <w:sz w:val="20"/>
                <w:lang w:eastAsia="uk-UA"/>
              </w:rPr>
              <w:t>Показники</w:t>
            </w:r>
          </w:p>
        </w:tc>
        <w:tc>
          <w:tcPr>
            <w:tcW w:w="2552" w:type="dxa"/>
          </w:tcPr>
          <w:p w:rsidR="00CA196F" w:rsidRPr="0096544A" w:rsidRDefault="00CA196F" w:rsidP="00682231">
            <w:pPr>
              <w:widowControl/>
              <w:spacing w:line="240" w:lineRule="auto"/>
              <w:ind w:firstLine="0"/>
              <w:jc w:val="center"/>
              <w:rPr>
                <w:sz w:val="20"/>
                <w:lang w:eastAsia="uk-UA"/>
              </w:rPr>
            </w:pPr>
            <w:r w:rsidRPr="0096544A">
              <w:rPr>
                <w:sz w:val="20"/>
                <w:lang w:eastAsia="uk-UA"/>
              </w:rPr>
              <w:t>Балансова вартість</w:t>
            </w:r>
            <w:r w:rsidR="00682231" w:rsidRPr="0096544A">
              <w:rPr>
                <w:sz w:val="20"/>
                <w:lang w:val="en-US" w:eastAsia="uk-UA"/>
              </w:rPr>
              <w:t xml:space="preserve"> </w:t>
            </w:r>
            <w:r w:rsidRPr="0096544A">
              <w:rPr>
                <w:sz w:val="20"/>
                <w:lang w:eastAsia="uk-UA"/>
              </w:rPr>
              <w:t>на 31.12.2014</w:t>
            </w:r>
          </w:p>
        </w:tc>
        <w:tc>
          <w:tcPr>
            <w:tcW w:w="2693" w:type="dxa"/>
          </w:tcPr>
          <w:p w:rsidR="00CA196F" w:rsidRPr="0096544A" w:rsidRDefault="00CA196F" w:rsidP="00682231">
            <w:pPr>
              <w:widowControl/>
              <w:spacing w:line="240" w:lineRule="auto"/>
              <w:ind w:firstLine="0"/>
              <w:jc w:val="center"/>
              <w:rPr>
                <w:sz w:val="20"/>
                <w:lang w:eastAsia="uk-UA"/>
              </w:rPr>
            </w:pPr>
            <w:r w:rsidRPr="0096544A">
              <w:rPr>
                <w:sz w:val="20"/>
                <w:lang w:eastAsia="uk-UA"/>
              </w:rPr>
              <w:t>Балансова вартість</w:t>
            </w:r>
            <w:r w:rsidR="00682231" w:rsidRPr="0096544A">
              <w:rPr>
                <w:sz w:val="20"/>
                <w:lang w:val="en-US" w:eastAsia="uk-UA"/>
              </w:rPr>
              <w:t xml:space="preserve"> </w:t>
            </w:r>
            <w:r w:rsidRPr="0096544A">
              <w:rPr>
                <w:sz w:val="20"/>
                <w:lang w:eastAsia="uk-UA"/>
              </w:rPr>
              <w:t>31.12.2015</w:t>
            </w:r>
          </w:p>
        </w:tc>
      </w:tr>
      <w:tr w:rsidR="00CA196F" w:rsidRPr="00432D79" w:rsidTr="0096544A">
        <w:tc>
          <w:tcPr>
            <w:tcW w:w="4111" w:type="dxa"/>
          </w:tcPr>
          <w:p w:rsidR="00CA196F" w:rsidRPr="0096544A" w:rsidRDefault="00CA196F" w:rsidP="00AF2A7A">
            <w:pPr>
              <w:widowControl/>
              <w:spacing w:line="240" w:lineRule="auto"/>
              <w:ind w:firstLine="0"/>
              <w:rPr>
                <w:rFonts w:eastAsia="Times New Roman"/>
                <w:sz w:val="20"/>
                <w:lang w:eastAsia="uk-UA"/>
              </w:rPr>
            </w:pPr>
            <w:r w:rsidRPr="0096544A">
              <w:rPr>
                <w:sz w:val="20"/>
                <w:lang w:eastAsia="uk-UA"/>
              </w:rPr>
              <w:t xml:space="preserve">Кредиторська заборгованість за товари, роботі, послуги </w:t>
            </w:r>
          </w:p>
        </w:tc>
        <w:tc>
          <w:tcPr>
            <w:tcW w:w="2552" w:type="dxa"/>
          </w:tcPr>
          <w:p w:rsidR="00CA196F" w:rsidRPr="0096544A" w:rsidRDefault="00CA196F" w:rsidP="001646E9">
            <w:pPr>
              <w:widowControl/>
              <w:spacing w:line="240" w:lineRule="auto"/>
              <w:ind w:firstLine="0"/>
              <w:jc w:val="center"/>
              <w:rPr>
                <w:sz w:val="20"/>
                <w:lang w:val="ru-RU" w:eastAsia="uk-UA"/>
              </w:rPr>
            </w:pPr>
            <w:r w:rsidRPr="0096544A">
              <w:rPr>
                <w:sz w:val="20"/>
                <w:lang w:val="ru-RU" w:eastAsia="uk-UA"/>
              </w:rPr>
              <w:t>4261</w:t>
            </w:r>
          </w:p>
        </w:tc>
        <w:tc>
          <w:tcPr>
            <w:tcW w:w="2693" w:type="dxa"/>
          </w:tcPr>
          <w:p w:rsidR="00CA196F" w:rsidRPr="0096544A" w:rsidRDefault="00CA196F" w:rsidP="00F91E3A">
            <w:pPr>
              <w:widowControl/>
              <w:spacing w:line="240" w:lineRule="auto"/>
              <w:ind w:firstLine="0"/>
              <w:jc w:val="center"/>
              <w:rPr>
                <w:sz w:val="20"/>
                <w:lang w:val="ru-RU" w:eastAsia="uk-UA"/>
              </w:rPr>
            </w:pPr>
            <w:r w:rsidRPr="0096544A">
              <w:rPr>
                <w:sz w:val="20"/>
                <w:lang w:val="ru-RU" w:eastAsia="uk-UA"/>
              </w:rPr>
              <w:t>62774</w:t>
            </w:r>
          </w:p>
        </w:tc>
      </w:tr>
      <w:tr w:rsidR="00CA196F" w:rsidRPr="00432D79" w:rsidTr="0096544A">
        <w:tc>
          <w:tcPr>
            <w:tcW w:w="4111" w:type="dxa"/>
          </w:tcPr>
          <w:p w:rsidR="00CA196F" w:rsidRPr="0096544A" w:rsidRDefault="00CA196F" w:rsidP="00AF2A7A">
            <w:pPr>
              <w:widowControl/>
              <w:spacing w:line="240" w:lineRule="auto"/>
              <w:ind w:firstLine="0"/>
              <w:rPr>
                <w:rFonts w:eastAsia="Times New Roman"/>
                <w:sz w:val="20"/>
                <w:lang w:eastAsia="uk-UA"/>
              </w:rPr>
            </w:pPr>
            <w:r w:rsidRPr="0096544A">
              <w:rPr>
                <w:sz w:val="20"/>
                <w:lang w:eastAsia="uk-UA"/>
              </w:rPr>
              <w:t>Заборгованість по розрахункам з бюджетом</w:t>
            </w:r>
          </w:p>
        </w:tc>
        <w:tc>
          <w:tcPr>
            <w:tcW w:w="2552" w:type="dxa"/>
          </w:tcPr>
          <w:p w:rsidR="00CA196F" w:rsidRPr="0096544A" w:rsidRDefault="00CA196F" w:rsidP="001646E9">
            <w:pPr>
              <w:widowControl/>
              <w:spacing w:line="240" w:lineRule="auto"/>
              <w:ind w:firstLine="0"/>
              <w:jc w:val="center"/>
              <w:rPr>
                <w:sz w:val="20"/>
                <w:lang w:val="ru-RU" w:eastAsia="uk-UA"/>
              </w:rPr>
            </w:pPr>
            <w:r w:rsidRPr="0096544A">
              <w:rPr>
                <w:sz w:val="20"/>
                <w:lang w:val="ru-RU" w:eastAsia="uk-UA"/>
              </w:rPr>
              <w:t>511</w:t>
            </w:r>
          </w:p>
        </w:tc>
        <w:tc>
          <w:tcPr>
            <w:tcW w:w="2693" w:type="dxa"/>
          </w:tcPr>
          <w:p w:rsidR="00CA196F" w:rsidRPr="0096544A" w:rsidRDefault="00CA196F" w:rsidP="00F91E3A">
            <w:pPr>
              <w:widowControl/>
              <w:spacing w:line="240" w:lineRule="auto"/>
              <w:ind w:firstLine="0"/>
              <w:jc w:val="center"/>
              <w:rPr>
                <w:sz w:val="20"/>
                <w:lang w:val="ru-RU" w:eastAsia="uk-UA"/>
              </w:rPr>
            </w:pPr>
            <w:r w:rsidRPr="0096544A">
              <w:rPr>
                <w:sz w:val="20"/>
                <w:lang w:val="ru-RU" w:eastAsia="uk-UA"/>
              </w:rPr>
              <w:t>2426</w:t>
            </w:r>
          </w:p>
        </w:tc>
      </w:tr>
      <w:tr w:rsidR="00CA196F" w:rsidRPr="00432D79" w:rsidTr="0096544A">
        <w:tc>
          <w:tcPr>
            <w:tcW w:w="4111" w:type="dxa"/>
          </w:tcPr>
          <w:p w:rsidR="00CA196F" w:rsidRPr="0096544A" w:rsidRDefault="00CA196F" w:rsidP="00AF2A7A">
            <w:pPr>
              <w:widowControl/>
              <w:spacing w:line="240" w:lineRule="auto"/>
              <w:ind w:firstLine="0"/>
              <w:rPr>
                <w:rFonts w:eastAsia="Times New Roman"/>
                <w:sz w:val="20"/>
                <w:lang w:eastAsia="uk-UA"/>
              </w:rPr>
            </w:pPr>
            <w:r w:rsidRPr="0096544A">
              <w:rPr>
                <w:sz w:val="20"/>
                <w:lang w:eastAsia="uk-UA"/>
              </w:rPr>
              <w:t>Заборгованість зі страхування</w:t>
            </w:r>
          </w:p>
        </w:tc>
        <w:tc>
          <w:tcPr>
            <w:tcW w:w="2552" w:type="dxa"/>
          </w:tcPr>
          <w:p w:rsidR="00CA196F" w:rsidRPr="0096544A" w:rsidRDefault="00CA196F" w:rsidP="001646E9">
            <w:pPr>
              <w:widowControl/>
              <w:spacing w:line="240" w:lineRule="auto"/>
              <w:ind w:firstLine="0"/>
              <w:jc w:val="center"/>
              <w:rPr>
                <w:sz w:val="20"/>
                <w:lang w:val="ru-RU" w:eastAsia="uk-UA"/>
              </w:rPr>
            </w:pPr>
            <w:r w:rsidRPr="0096544A">
              <w:rPr>
                <w:sz w:val="20"/>
                <w:lang w:val="ru-RU" w:eastAsia="uk-UA"/>
              </w:rPr>
              <w:t>1316</w:t>
            </w:r>
          </w:p>
        </w:tc>
        <w:tc>
          <w:tcPr>
            <w:tcW w:w="2693" w:type="dxa"/>
          </w:tcPr>
          <w:p w:rsidR="00CA196F" w:rsidRPr="0096544A" w:rsidRDefault="00CA196F" w:rsidP="00F91E3A">
            <w:pPr>
              <w:widowControl/>
              <w:spacing w:line="240" w:lineRule="auto"/>
              <w:ind w:firstLine="0"/>
              <w:jc w:val="center"/>
              <w:rPr>
                <w:sz w:val="20"/>
                <w:lang w:val="ru-RU" w:eastAsia="uk-UA"/>
              </w:rPr>
            </w:pPr>
            <w:r w:rsidRPr="0096544A">
              <w:rPr>
                <w:sz w:val="20"/>
                <w:lang w:val="ru-RU" w:eastAsia="uk-UA"/>
              </w:rPr>
              <w:t>1858</w:t>
            </w:r>
          </w:p>
        </w:tc>
      </w:tr>
      <w:tr w:rsidR="00CA196F" w:rsidRPr="00432D79" w:rsidTr="0096544A">
        <w:tc>
          <w:tcPr>
            <w:tcW w:w="4111" w:type="dxa"/>
          </w:tcPr>
          <w:p w:rsidR="00CA196F" w:rsidRPr="0096544A" w:rsidRDefault="00CA196F" w:rsidP="00AF2A7A">
            <w:pPr>
              <w:widowControl/>
              <w:spacing w:line="240" w:lineRule="auto"/>
              <w:ind w:firstLine="0"/>
              <w:rPr>
                <w:rFonts w:eastAsia="Times New Roman"/>
                <w:sz w:val="20"/>
                <w:lang w:eastAsia="uk-UA"/>
              </w:rPr>
            </w:pPr>
            <w:r w:rsidRPr="0096544A">
              <w:rPr>
                <w:sz w:val="20"/>
                <w:lang w:eastAsia="uk-UA"/>
              </w:rPr>
              <w:t>Заборгованість з оплати праці</w:t>
            </w:r>
          </w:p>
        </w:tc>
        <w:tc>
          <w:tcPr>
            <w:tcW w:w="2552" w:type="dxa"/>
          </w:tcPr>
          <w:p w:rsidR="00CA196F" w:rsidRPr="0096544A" w:rsidRDefault="00CA196F" w:rsidP="001646E9">
            <w:pPr>
              <w:widowControl/>
              <w:spacing w:line="240" w:lineRule="auto"/>
              <w:ind w:firstLine="0"/>
              <w:jc w:val="center"/>
              <w:rPr>
                <w:sz w:val="20"/>
                <w:lang w:val="ru-RU" w:eastAsia="uk-UA"/>
              </w:rPr>
            </w:pPr>
            <w:r w:rsidRPr="0096544A">
              <w:rPr>
                <w:sz w:val="20"/>
                <w:lang w:val="ru-RU" w:eastAsia="uk-UA"/>
              </w:rPr>
              <w:t>2400</w:t>
            </w:r>
          </w:p>
        </w:tc>
        <w:tc>
          <w:tcPr>
            <w:tcW w:w="2693" w:type="dxa"/>
          </w:tcPr>
          <w:p w:rsidR="00CA196F" w:rsidRPr="0096544A" w:rsidRDefault="00CA196F" w:rsidP="00F91E3A">
            <w:pPr>
              <w:widowControl/>
              <w:spacing w:line="240" w:lineRule="auto"/>
              <w:ind w:firstLine="0"/>
              <w:jc w:val="center"/>
              <w:rPr>
                <w:sz w:val="20"/>
                <w:lang w:val="ru-RU" w:eastAsia="uk-UA"/>
              </w:rPr>
            </w:pPr>
            <w:r w:rsidRPr="0096544A">
              <w:rPr>
                <w:sz w:val="20"/>
                <w:lang w:val="ru-RU" w:eastAsia="uk-UA"/>
              </w:rPr>
              <w:t>3341</w:t>
            </w:r>
          </w:p>
        </w:tc>
      </w:tr>
      <w:tr w:rsidR="00CA196F" w:rsidTr="0096544A">
        <w:tc>
          <w:tcPr>
            <w:tcW w:w="4111" w:type="dxa"/>
          </w:tcPr>
          <w:p w:rsidR="00CA196F" w:rsidRPr="0096544A" w:rsidRDefault="00CA196F" w:rsidP="00AF2A7A">
            <w:pPr>
              <w:widowControl/>
              <w:spacing w:line="240" w:lineRule="auto"/>
              <w:ind w:firstLine="0"/>
              <w:rPr>
                <w:rFonts w:eastAsia="Times New Roman"/>
                <w:sz w:val="20"/>
                <w:lang w:eastAsia="uk-UA"/>
              </w:rPr>
            </w:pPr>
            <w:r w:rsidRPr="0096544A">
              <w:rPr>
                <w:sz w:val="20"/>
                <w:lang w:eastAsia="uk-UA"/>
              </w:rPr>
              <w:t>Всього</w:t>
            </w:r>
          </w:p>
        </w:tc>
        <w:tc>
          <w:tcPr>
            <w:tcW w:w="2552" w:type="dxa"/>
          </w:tcPr>
          <w:p w:rsidR="00CA196F" w:rsidRPr="0096544A" w:rsidRDefault="004B299F" w:rsidP="001646E9">
            <w:pPr>
              <w:widowControl/>
              <w:spacing w:line="240" w:lineRule="auto"/>
              <w:ind w:firstLine="0"/>
              <w:jc w:val="center"/>
              <w:rPr>
                <w:sz w:val="20"/>
                <w:lang w:val="ru-RU" w:eastAsia="uk-UA"/>
              </w:rPr>
            </w:pPr>
            <w:r w:rsidRPr="0096544A">
              <w:rPr>
                <w:sz w:val="20"/>
                <w:lang w:val="ru-RU" w:eastAsia="uk-UA"/>
              </w:rPr>
              <w:t>8488</w:t>
            </w:r>
          </w:p>
        </w:tc>
        <w:tc>
          <w:tcPr>
            <w:tcW w:w="2693" w:type="dxa"/>
          </w:tcPr>
          <w:p w:rsidR="00CA196F" w:rsidRPr="0096544A" w:rsidRDefault="00E17A3A" w:rsidP="00F91E3A">
            <w:pPr>
              <w:widowControl/>
              <w:spacing w:line="240" w:lineRule="auto"/>
              <w:ind w:firstLine="0"/>
              <w:jc w:val="center"/>
              <w:rPr>
                <w:sz w:val="20"/>
                <w:lang w:val="ru-RU" w:eastAsia="uk-UA"/>
              </w:rPr>
            </w:pPr>
            <w:r w:rsidRPr="0096544A">
              <w:rPr>
                <w:sz w:val="20"/>
                <w:lang w:val="ru-RU" w:eastAsia="uk-UA"/>
              </w:rPr>
              <w:t>70399</w:t>
            </w:r>
          </w:p>
        </w:tc>
      </w:tr>
    </w:tbl>
    <w:p w:rsidR="00CB0148" w:rsidRPr="00064930" w:rsidRDefault="00CB0148" w:rsidP="00CB0148">
      <w:pPr>
        <w:spacing w:line="240" w:lineRule="auto"/>
        <w:ind w:firstLine="0"/>
        <w:jc w:val="both"/>
        <w:rPr>
          <w:rFonts w:eastAsia="Times New Roman"/>
          <w:sz w:val="23"/>
          <w:szCs w:val="23"/>
        </w:rPr>
      </w:pPr>
      <w:r w:rsidRPr="00064930">
        <w:rPr>
          <w:rFonts w:eastAsia="Times New Roman"/>
          <w:sz w:val="23"/>
          <w:szCs w:val="23"/>
        </w:rPr>
        <w:t>У статті «Кредиторська заборгованість за товари, роботі, послуги» станом на 31.12.2015</w:t>
      </w:r>
      <w:r>
        <w:rPr>
          <w:rFonts w:eastAsia="Times New Roman"/>
          <w:sz w:val="23"/>
          <w:szCs w:val="23"/>
        </w:rPr>
        <w:t xml:space="preserve"> </w:t>
      </w:r>
      <w:r w:rsidRPr="00064930">
        <w:rPr>
          <w:rFonts w:eastAsia="Times New Roman"/>
          <w:sz w:val="23"/>
          <w:szCs w:val="23"/>
        </w:rPr>
        <w:t>р. наведене зобов’язання, пов’язане з заборгованістю по платежам за інформаційно-консультаційні</w:t>
      </w:r>
      <w:r>
        <w:rPr>
          <w:rFonts w:eastAsia="Times New Roman"/>
          <w:sz w:val="23"/>
          <w:szCs w:val="23"/>
        </w:rPr>
        <w:t>, консалтингові та юридичні</w:t>
      </w:r>
      <w:r w:rsidRPr="00064930">
        <w:rPr>
          <w:rFonts w:eastAsia="Times New Roman"/>
          <w:sz w:val="23"/>
          <w:szCs w:val="23"/>
        </w:rPr>
        <w:t xml:space="preserve"> послуги</w:t>
      </w:r>
      <w:r>
        <w:rPr>
          <w:rFonts w:eastAsia="Times New Roman"/>
          <w:sz w:val="23"/>
          <w:szCs w:val="23"/>
        </w:rPr>
        <w:t xml:space="preserve">, послуги оренди та охорони. </w:t>
      </w:r>
    </w:p>
    <w:p w:rsidR="00CB0148" w:rsidRPr="00CB0148" w:rsidRDefault="00CB0148" w:rsidP="006607EE">
      <w:pPr>
        <w:widowControl/>
        <w:spacing w:line="240" w:lineRule="auto"/>
        <w:ind w:firstLine="0"/>
        <w:jc w:val="both"/>
        <w:rPr>
          <w:rFonts w:eastAsia="Times New Roman"/>
          <w:b/>
          <w:sz w:val="23"/>
          <w:szCs w:val="23"/>
        </w:rPr>
      </w:pPr>
      <w:r>
        <w:rPr>
          <w:rFonts w:eastAsia="Times New Roman"/>
          <w:sz w:val="23"/>
          <w:szCs w:val="23"/>
        </w:rPr>
        <w:tab/>
      </w:r>
      <w:r w:rsidRPr="00CB0148">
        <w:rPr>
          <w:rFonts w:eastAsia="Times New Roman"/>
          <w:b/>
          <w:sz w:val="23"/>
          <w:szCs w:val="23"/>
        </w:rPr>
        <w:t>1</w:t>
      </w:r>
      <w:r w:rsidR="00C23139">
        <w:rPr>
          <w:rFonts w:eastAsia="Times New Roman"/>
          <w:b/>
          <w:sz w:val="23"/>
          <w:szCs w:val="23"/>
        </w:rPr>
        <w:t>2</w:t>
      </w:r>
      <w:r w:rsidRPr="00CB0148">
        <w:rPr>
          <w:rFonts w:eastAsia="Times New Roman"/>
          <w:b/>
          <w:sz w:val="23"/>
          <w:szCs w:val="23"/>
        </w:rPr>
        <w:t>.1</w:t>
      </w:r>
      <w:r w:rsidR="00C23139">
        <w:rPr>
          <w:rFonts w:eastAsia="Times New Roman"/>
          <w:b/>
          <w:sz w:val="23"/>
          <w:szCs w:val="23"/>
        </w:rPr>
        <w:t>2.</w:t>
      </w:r>
      <w:r w:rsidRPr="00CB0148">
        <w:rPr>
          <w:rFonts w:eastAsia="Times New Roman"/>
          <w:b/>
          <w:sz w:val="23"/>
          <w:szCs w:val="23"/>
        </w:rPr>
        <w:t xml:space="preserve"> Поточні забезпечення</w:t>
      </w:r>
    </w:p>
    <w:p w:rsidR="00F91E3A" w:rsidRPr="006607EE" w:rsidRDefault="009F1EA1" w:rsidP="00F2022E">
      <w:pPr>
        <w:spacing w:line="240" w:lineRule="auto"/>
        <w:ind w:firstLine="0"/>
        <w:jc w:val="both"/>
        <w:rPr>
          <w:rFonts w:eastAsia="Times New Roman"/>
          <w:sz w:val="23"/>
          <w:szCs w:val="23"/>
        </w:rPr>
      </w:pPr>
      <w:r w:rsidRPr="006607EE">
        <w:rPr>
          <w:rFonts w:eastAsia="Times New Roman"/>
          <w:sz w:val="23"/>
          <w:szCs w:val="23"/>
        </w:rPr>
        <w:t xml:space="preserve">В статті </w:t>
      </w:r>
      <w:r w:rsidR="00CB0148">
        <w:rPr>
          <w:rFonts w:eastAsia="Times New Roman"/>
          <w:sz w:val="23"/>
          <w:szCs w:val="23"/>
        </w:rPr>
        <w:t>«П</w:t>
      </w:r>
      <w:r w:rsidRPr="006607EE">
        <w:rPr>
          <w:rFonts w:eastAsia="Times New Roman"/>
          <w:sz w:val="23"/>
          <w:szCs w:val="23"/>
        </w:rPr>
        <w:t>оточні забезпечення</w:t>
      </w:r>
      <w:r w:rsidR="00CB0148">
        <w:rPr>
          <w:rFonts w:eastAsia="Times New Roman"/>
          <w:sz w:val="23"/>
          <w:szCs w:val="23"/>
        </w:rPr>
        <w:t>»</w:t>
      </w:r>
      <w:r w:rsidRPr="006607EE">
        <w:rPr>
          <w:rFonts w:eastAsia="Times New Roman"/>
          <w:sz w:val="23"/>
          <w:szCs w:val="23"/>
        </w:rPr>
        <w:t xml:space="preserve"> знайшли відображення суми нарахувань резерву </w:t>
      </w:r>
      <w:r w:rsidR="00052B84">
        <w:rPr>
          <w:rFonts w:eastAsia="Times New Roman"/>
          <w:sz w:val="23"/>
          <w:szCs w:val="23"/>
        </w:rPr>
        <w:t xml:space="preserve">майбутніх щорічних </w:t>
      </w:r>
      <w:r w:rsidRPr="006607EE">
        <w:rPr>
          <w:rFonts w:eastAsia="Times New Roman"/>
          <w:sz w:val="23"/>
          <w:szCs w:val="23"/>
        </w:rPr>
        <w:t xml:space="preserve">відпусток </w:t>
      </w:r>
      <w:r w:rsidR="00F2022E" w:rsidRPr="00B32D54">
        <w:rPr>
          <w:rFonts w:eastAsia="Times New Roman"/>
          <w:sz w:val="23"/>
          <w:szCs w:val="23"/>
        </w:rPr>
        <w:t>з урахуванням витрат на єдиний соціальний внесок у розмірі 36,8%.</w:t>
      </w:r>
      <w:r w:rsidR="00F2022E">
        <w:rPr>
          <w:rFonts w:eastAsia="Times New Roman"/>
          <w:sz w:val="23"/>
          <w:szCs w:val="23"/>
        </w:rPr>
        <w:t xml:space="preserve"> </w:t>
      </w:r>
      <w:r w:rsidR="00CB0148">
        <w:rPr>
          <w:rFonts w:eastAsia="Times New Roman"/>
          <w:sz w:val="23"/>
          <w:szCs w:val="23"/>
        </w:rPr>
        <w:t>С</w:t>
      </w:r>
      <w:r w:rsidR="00CB0148" w:rsidRPr="00064930">
        <w:rPr>
          <w:rFonts w:eastAsia="Times New Roman"/>
          <w:sz w:val="23"/>
          <w:szCs w:val="23"/>
        </w:rPr>
        <w:t>таном на 31.12.201</w:t>
      </w:r>
      <w:r w:rsidR="00052B84">
        <w:rPr>
          <w:rFonts w:eastAsia="Times New Roman"/>
          <w:sz w:val="23"/>
          <w:szCs w:val="23"/>
        </w:rPr>
        <w:t>4</w:t>
      </w:r>
      <w:r w:rsidR="00CB0148">
        <w:rPr>
          <w:rFonts w:eastAsia="Times New Roman"/>
          <w:sz w:val="23"/>
          <w:szCs w:val="23"/>
        </w:rPr>
        <w:t xml:space="preserve"> </w:t>
      </w:r>
      <w:r w:rsidR="00CB0148" w:rsidRPr="00064930">
        <w:rPr>
          <w:rFonts w:eastAsia="Times New Roman"/>
          <w:sz w:val="23"/>
          <w:szCs w:val="23"/>
        </w:rPr>
        <w:t>р.</w:t>
      </w:r>
      <w:r w:rsidR="00CB0148">
        <w:rPr>
          <w:rFonts w:eastAsia="Times New Roman"/>
          <w:sz w:val="23"/>
          <w:szCs w:val="23"/>
        </w:rPr>
        <w:t xml:space="preserve"> в сумі </w:t>
      </w:r>
      <w:r w:rsidR="00052B84">
        <w:rPr>
          <w:rFonts w:eastAsia="Times New Roman"/>
          <w:sz w:val="23"/>
          <w:szCs w:val="23"/>
        </w:rPr>
        <w:t>0,00</w:t>
      </w:r>
      <w:r w:rsidR="00CB0148">
        <w:rPr>
          <w:rFonts w:eastAsia="Times New Roman"/>
          <w:sz w:val="23"/>
          <w:szCs w:val="23"/>
        </w:rPr>
        <w:t xml:space="preserve"> </w:t>
      </w:r>
      <w:proofErr w:type="spellStart"/>
      <w:r w:rsidR="00CB0148">
        <w:rPr>
          <w:rFonts w:eastAsia="Times New Roman"/>
          <w:sz w:val="23"/>
          <w:szCs w:val="23"/>
        </w:rPr>
        <w:t>тис.грн</w:t>
      </w:r>
      <w:proofErr w:type="spellEnd"/>
      <w:r w:rsidR="00CB0148">
        <w:rPr>
          <w:rFonts w:eastAsia="Times New Roman"/>
          <w:sz w:val="23"/>
          <w:szCs w:val="23"/>
        </w:rPr>
        <w:t>.</w:t>
      </w:r>
      <w:r w:rsidR="00052B84">
        <w:rPr>
          <w:rFonts w:eastAsia="Times New Roman"/>
          <w:sz w:val="23"/>
          <w:szCs w:val="23"/>
        </w:rPr>
        <w:t xml:space="preserve"> на </w:t>
      </w:r>
      <w:r w:rsidR="00052B84" w:rsidRPr="00064930">
        <w:rPr>
          <w:rFonts w:eastAsia="Times New Roman"/>
          <w:sz w:val="23"/>
          <w:szCs w:val="23"/>
        </w:rPr>
        <w:t>31.12.201</w:t>
      </w:r>
      <w:r w:rsidR="00052B84">
        <w:rPr>
          <w:rFonts w:eastAsia="Times New Roman"/>
          <w:sz w:val="23"/>
          <w:szCs w:val="23"/>
        </w:rPr>
        <w:t xml:space="preserve">5 </w:t>
      </w:r>
      <w:r w:rsidR="00052B84" w:rsidRPr="00064930">
        <w:rPr>
          <w:rFonts w:eastAsia="Times New Roman"/>
          <w:sz w:val="23"/>
          <w:szCs w:val="23"/>
        </w:rPr>
        <w:t>р.</w:t>
      </w:r>
      <w:r w:rsidR="00052B84">
        <w:rPr>
          <w:rFonts w:eastAsia="Times New Roman"/>
          <w:sz w:val="23"/>
          <w:szCs w:val="23"/>
        </w:rPr>
        <w:t xml:space="preserve"> в сумі 5310 </w:t>
      </w:r>
      <w:proofErr w:type="spellStart"/>
      <w:r w:rsidR="00052B84">
        <w:rPr>
          <w:rFonts w:eastAsia="Times New Roman"/>
          <w:sz w:val="23"/>
          <w:szCs w:val="23"/>
        </w:rPr>
        <w:t>тис.грн</w:t>
      </w:r>
      <w:proofErr w:type="spellEnd"/>
      <w:r w:rsidR="00052B84">
        <w:rPr>
          <w:rFonts w:eastAsia="Times New Roman"/>
          <w:sz w:val="23"/>
          <w:szCs w:val="23"/>
        </w:rPr>
        <w:t>.</w:t>
      </w:r>
      <w:r w:rsidR="00F2022E" w:rsidRPr="00F2022E">
        <w:rPr>
          <w:rFonts w:eastAsia="Times New Roman"/>
          <w:sz w:val="23"/>
          <w:szCs w:val="23"/>
        </w:rPr>
        <w:t xml:space="preserve"> </w:t>
      </w:r>
    </w:p>
    <w:p w:rsidR="00682231" w:rsidRPr="00EA7ED7" w:rsidRDefault="00682231" w:rsidP="00682231">
      <w:pPr>
        <w:widowControl/>
        <w:spacing w:line="240" w:lineRule="auto"/>
        <w:ind w:firstLine="708"/>
        <w:jc w:val="both"/>
        <w:rPr>
          <w:rFonts w:eastAsia="Times New Roman"/>
          <w:b/>
          <w:sz w:val="23"/>
          <w:szCs w:val="23"/>
        </w:rPr>
      </w:pPr>
      <w:bookmarkStart w:id="15" w:name="OLE_LINK42"/>
      <w:bookmarkStart w:id="16" w:name="OLE_LINK43"/>
      <w:bookmarkStart w:id="17" w:name="OLE_LINK44"/>
      <w:bookmarkStart w:id="18" w:name="OLE_LINK45"/>
      <w:bookmarkEnd w:id="13"/>
      <w:bookmarkEnd w:id="14"/>
      <w:r w:rsidRPr="00EA7ED7">
        <w:rPr>
          <w:rFonts w:eastAsia="Times New Roman"/>
          <w:b/>
          <w:sz w:val="23"/>
          <w:szCs w:val="23"/>
        </w:rPr>
        <w:t xml:space="preserve">12.13. Доходи </w:t>
      </w:r>
    </w:p>
    <w:p w:rsidR="00C46305" w:rsidRPr="00D66405" w:rsidRDefault="00682231" w:rsidP="00682231">
      <w:pPr>
        <w:spacing w:line="240" w:lineRule="auto"/>
        <w:ind w:firstLine="0"/>
        <w:jc w:val="both"/>
        <w:rPr>
          <w:rFonts w:eastAsia="Times New Roman"/>
          <w:b/>
          <w:sz w:val="24"/>
          <w:szCs w:val="24"/>
          <w:lang w:eastAsia="uk-UA"/>
        </w:rPr>
      </w:pPr>
      <w:r w:rsidRPr="00D66405">
        <w:rPr>
          <w:rFonts w:eastAsia="Times New Roman"/>
          <w:sz w:val="23"/>
          <w:szCs w:val="23"/>
        </w:rPr>
        <w:t xml:space="preserve">Загальна сума доходів за 2014 рік становила: </w:t>
      </w:r>
    </w:p>
    <w:p w:rsidR="00682231" w:rsidRPr="00EA7ED7" w:rsidRDefault="00682231" w:rsidP="00682231">
      <w:pPr>
        <w:widowControl/>
        <w:spacing w:line="240" w:lineRule="auto"/>
        <w:ind w:firstLine="0"/>
        <w:rPr>
          <w:rFonts w:eastAsia="Times New Roman"/>
          <w:sz w:val="23"/>
          <w:szCs w:val="23"/>
        </w:rPr>
      </w:pPr>
      <w:r w:rsidRPr="00EA7ED7">
        <w:rPr>
          <w:rFonts w:eastAsia="Times New Roman"/>
          <w:sz w:val="23"/>
          <w:szCs w:val="23"/>
        </w:rPr>
        <w:t>дохід, отриманий від реалізації майна, наданого в заставу (за винятком ПДВ) - 16355</w:t>
      </w:r>
      <w:r>
        <w:rPr>
          <w:rFonts w:eastAsia="Times New Roman"/>
          <w:sz w:val="23"/>
          <w:szCs w:val="23"/>
        </w:rPr>
        <w:t>4</w:t>
      </w:r>
      <w:r w:rsidRPr="00EA7ED7">
        <w:rPr>
          <w:rFonts w:eastAsia="Times New Roman"/>
          <w:sz w:val="23"/>
          <w:szCs w:val="23"/>
        </w:rPr>
        <w:t xml:space="preserve"> </w:t>
      </w:r>
      <w:proofErr w:type="spellStart"/>
      <w:r w:rsidRPr="00EA7ED7">
        <w:rPr>
          <w:rFonts w:eastAsia="Times New Roman"/>
          <w:sz w:val="23"/>
          <w:szCs w:val="23"/>
        </w:rPr>
        <w:t>тис.грн</w:t>
      </w:r>
      <w:proofErr w:type="spellEnd"/>
      <w:r w:rsidRPr="00EA7ED7">
        <w:rPr>
          <w:rFonts w:eastAsia="Times New Roman"/>
          <w:sz w:val="23"/>
          <w:szCs w:val="23"/>
        </w:rPr>
        <w:t>.</w:t>
      </w:r>
    </w:p>
    <w:p w:rsidR="00682231" w:rsidRPr="00EA7ED7" w:rsidRDefault="00682231" w:rsidP="00682231">
      <w:pPr>
        <w:widowControl/>
        <w:spacing w:line="240" w:lineRule="auto"/>
        <w:ind w:firstLine="0"/>
        <w:jc w:val="both"/>
        <w:rPr>
          <w:rFonts w:eastAsia="Times New Roman"/>
          <w:sz w:val="23"/>
          <w:szCs w:val="23"/>
        </w:rPr>
      </w:pPr>
      <w:r w:rsidRPr="00EA7ED7">
        <w:rPr>
          <w:rFonts w:eastAsia="Times New Roman"/>
          <w:sz w:val="23"/>
          <w:szCs w:val="23"/>
        </w:rPr>
        <w:t xml:space="preserve">проценти за користування фінансовими кредитами - 225193 </w:t>
      </w:r>
      <w:proofErr w:type="spellStart"/>
      <w:r w:rsidRPr="00EA7ED7">
        <w:rPr>
          <w:rFonts w:eastAsia="Times New Roman"/>
          <w:sz w:val="23"/>
          <w:szCs w:val="23"/>
        </w:rPr>
        <w:t>тис.грн</w:t>
      </w:r>
      <w:proofErr w:type="spellEnd"/>
      <w:r w:rsidRPr="00EA7ED7">
        <w:rPr>
          <w:rFonts w:eastAsia="Times New Roman"/>
          <w:sz w:val="23"/>
          <w:szCs w:val="23"/>
        </w:rPr>
        <w:t>.</w:t>
      </w:r>
    </w:p>
    <w:p w:rsidR="00682231" w:rsidRPr="00EA7ED7" w:rsidRDefault="00682231" w:rsidP="00682231">
      <w:pPr>
        <w:widowControl/>
        <w:spacing w:line="240" w:lineRule="auto"/>
        <w:ind w:firstLine="0"/>
        <w:jc w:val="both"/>
        <w:rPr>
          <w:rFonts w:eastAsia="Times New Roman"/>
          <w:b/>
          <w:sz w:val="24"/>
          <w:szCs w:val="24"/>
          <w:lang w:eastAsia="uk-UA"/>
        </w:rPr>
      </w:pPr>
      <w:r w:rsidRPr="00EA7ED7">
        <w:rPr>
          <w:rFonts w:eastAsia="Times New Roman"/>
          <w:sz w:val="23"/>
          <w:szCs w:val="23"/>
        </w:rPr>
        <w:t xml:space="preserve">інші доходи </w:t>
      </w:r>
      <w:r w:rsidRPr="00EA7ED7">
        <w:rPr>
          <w:rFonts w:eastAsia="Times New Roman"/>
          <w:sz w:val="24"/>
          <w:szCs w:val="24"/>
          <w:lang w:eastAsia="uk-UA"/>
        </w:rPr>
        <w:t xml:space="preserve">- 1401 </w:t>
      </w:r>
      <w:proofErr w:type="spellStart"/>
      <w:r w:rsidRPr="00EA7ED7">
        <w:rPr>
          <w:rFonts w:eastAsia="Times New Roman"/>
          <w:sz w:val="24"/>
          <w:szCs w:val="24"/>
          <w:lang w:eastAsia="uk-UA"/>
        </w:rPr>
        <w:t>тис.грн</w:t>
      </w:r>
      <w:proofErr w:type="spellEnd"/>
      <w:r w:rsidRPr="00EA7ED7">
        <w:rPr>
          <w:rFonts w:eastAsia="Times New Roman"/>
          <w:sz w:val="24"/>
          <w:szCs w:val="24"/>
          <w:lang w:eastAsia="uk-UA"/>
        </w:rPr>
        <w:t>.</w:t>
      </w:r>
    </w:p>
    <w:p w:rsidR="00682231" w:rsidRPr="00D66405" w:rsidRDefault="00682231" w:rsidP="00682231">
      <w:pPr>
        <w:spacing w:line="240" w:lineRule="auto"/>
        <w:ind w:firstLine="0"/>
        <w:jc w:val="both"/>
        <w:rPr>
          <w:rFonts w:eastAsia="Times New Roman"/>
          <w:b/>
          <w:sz w:val="24"/>
          <w:szCs w:val="24"/>
          <w:lang w:eastAsia="uk-UA"/>
        </w:rPr>
      </w:pPr>
      <w:r w:rsidRPr="00D66405">
        <w:rPr>
          <w:rFonts w:eastAsia="Times New Roman"/>
          <w:sz w:val="23"/>
          <w:szCs w:val="23"/>
        </w:rPr>
        <w:t xml:space="preserve">Загальна сума доходів за 2015 рік становила: </w:t>
      </w:r>
    </w:p>
    <w:p w:rsidR="00682231" w:rsidRPr="00EA7ED7" w:rsidRDefault="00682231" w:rsidP="00682231">
      <w:pPr>
        <w:widowControl/>
        <w:spacing w:line="240" w:lineRule="auto"/>
        <w:ind w:firstLine="0"/>
        <w:rPr>
          <w:rFonts w:eastAsia="Times New Roman"/>
          <w:sz w:val="23"/>
          <w:szCs w:val="23"/>
        </w:rPr>
      </w:pPr>
      <w:r w:rsidRPr="00EA7ED7">
        <w:rPr>
          <w:rFonts w:eastAsia="Times New Roman"/>
          <w:sz w:val="23"/>
          <w:szCs w:val="23"/>
        </w:rPr>
        <w:t xml:space="preserve">дохід, отриманий від реалізації майна, наданого в заставу (за винятком ПДВ) - 74461 </w:t>
      </w:r>
      <w:proofErr w:type="spellStart"/>
      <w:r w:rsidRPr="00EA7ED7">
        <w:rPr>
          <w:rFonts w:eastAsia="Times New Roman"/>
          <w:sz w:val="23"/>
          <w:szCs w:val="23"/>
        </w:rPr>
        <w:t>тис.грн</w:t>
      </w:r>
      <w:proofErr w:type="spellEnd"/>
      <w:r w:rsidRPr="00EA7ED7">
        <w:rPr>
          <w:rFonts w:eastAsia="Times New Roman"/>
          <w:sz w:val="23"/>
          <w:szCs w:val="23"/>
        </w:rPr>
        <w:t>.</w:t>
      </w:r>
    </w:p>
    <w:p w:rsidR="00682231" w:rsidRPr="00EA7ED7" w:rsidRDefault="00682231" w:rsidP="00682231">
      <w:pPr>
        <w:widowControl/>
        <w:spacing w:line="240" w:lineRule="auto"/>
        <w:ind w:firstLine="0"/>
        <w:jc w:val="both"/>
        <w:rPr>
          <w:rFonts w:eastAsia="Times New Roman"/>
          <w:sz w:val="23"/>
          <w:szCs w:val="23"/>
        </w:rPr>
      </w:pPr>
      <w:r w:rsidRPr="00EA7ED7">
        <w:rPr>
          <w:rFonts w:eastAsia="Times New Roman"/>
          <w:sz w:val="23"/>
          <w:szCs w:val="23"/>
        </w:rPr>
        <w:t xml:space="preserve">проценти за користування фінансовими кредитами - 342934 </w:t>
      </w:r>
      <w:proofErr w:type="spellStart"/>
      <w:r w:rsidRPr="00EA7ED7">
        <w:rPr>
          <w:rFonts w:eastAsia="Times New Roman"/>
          <w:sz w:val="23"/>
          <w:szCs w:val="23"/>
        </w:rPr>
        <w:t>тис.грн</w:t>
      </w:r>
      <w:proofErr w:type="spellEnd"/>
      <w:r w:rsidRPr="00EA7ED7">
        <w:rPr>
          <w:rFonts w:eastAsia="Times New Roman"/>
          <w:sz w:val="23"/>
          <w:szCs w:val="23"/>
        </w:rPr>
        <w:t>.</w:t>
      </w:r>
    </w:p>
    <w:p w:rsidR="00682231" w:rsidRPr="00EA7ED7" w:rsidRDefault="00682231" w:rsidP="00682231">
      <w:pPr>
        <w:widowControl/>
        <w:spacing w:line="240" w:lineRule="auto"/>
        <w:ind w:firstLine="0"/>
        <w:jc w:val="both"/>
        <w:rPr>
          <w:rFonts w:eastAsia="Times New Roman"/>
          <w:b/>
          <w:sz w:val="24"/>
          <w:szCs w:val="24"/>
          <w:lang w:eastAsia="uk-UA"/>
        </w:rPr>
      </w:pPr>
      <w:r w:rsidRPr="00EA7ED7">
        <w:rPr>
          <w:rFonts w:eastAsia="Times New Roman"/>
          <w:sz w:val="23"/>
          <w:szCs w:val="23"/>
        </w:rPr>
        <w:t xml:space="preserve">інші доходи </w:t>
      </w:r>
      <w:r w:rsidRPr="00EA7ED7">
        <w:rPr>
          <w:rFonts w:eastAsia="Times New Roman"/>
          <w:sz w:val="24"/>
          <w:szCs w:val="24"/>
          <w:lang w:eastAsia="uk-UA"/>
        </w:rPr>
        <w:t xml:space="preserve">- 2832 </w:t>
      </w:r>
      <w:proofErr w:type="spellStart"/>
      <w:r w:rsidRPr="00EA7ED7">
        <w:rPr>
          <w:rFonts w:eastAsia="Times New Roman"/>
          <w:sz w:val="24"/>
          <w:szCs w:val="24"/>
          <w:lang w:eastAsia="uk-UA"/>
        </w:rPr>
        <w:t>тис.грн</w:t>
      </w:r>
      <w:proofErr w:type="spellEnd"/>
      <w:r w:rsidRPr="00EA7ED7">
        <w:rPr>
          <w:rFonts w:eastAsia="Times New Roman"/>
          <w:sz w:val="24"/>
          <w:szCs w:val="24"/>
          <w:lang w:eastAsia="uk-UA"/>
        </w:rPr>
        <w:t>.</w:t>
      </w:r>
    </w:p>
    <w:p w:rsidR="006607EE" w:rsidRPr="00144DA8" w:rsidRDefault="006607EE" w:rsidP="006607EE">
      <w:pPr>
        <w:spacing w:line="240" w:lineRule="auto"/>
        <w:ind w:firstLine="708"/>
        <w:jc w:val="both"/>
        <w:rPr>
          <w:rFonts w:eastAsia="Times New Roman"/>
          <w:b/>
          <w:sz w:val="23"/>
          <w:szCs w:val="23"/>
        </w:rPr>
      </w:pPr>
      <w:r w:rsidRPr="00144DA8">
        <w:rPr>
          <w:rFonts w:eastAsia="Times New Roman"/>
          <w:b/>
          <w:sz w:val="23"/>
          <w:szCs w:val="23"/>
        </w:rPr>
        <w:t>12.</w:t>
      </w:r>
      <w:r w:rsidR="00367EA2">
        <w:rPr>
          <w:rFonts w:eastAsia="Times New Roman"/>
          <w:b/>
          <w:sz w:val="23"/>
          <w:szCs w:val="23"/>
        </w:rPr>
        <w:t>14</w:t>
      </w:r>
      <w:r w:rsidRPr="00144DA8">
        <w:rPr>
          <w:rFonts w:eastAsia="Times New Roman"/>
          <w:b/>
          <w:sz w:val="23"/>
          <w:szCs w:val="23"/>
        </w:rPr>
        <w:t xml:space="preserve">. Адміністративні витрати </w:t>
      </w:r>
    </w:p>
    <w:p w:rsidR="00176002" w:rsidRPr="00D66405" w:rsidRDefault="006607EE" w:rsidP="006607EE">
      <w:pPr>
        <w:spacing w:line="240" w:lineRule="auto"/>
        <w:ind w:firstLine="0"/>
        <w:jc w:val="both"/>
        <w:rPr>
          <w:rFonts w:eastAsia="Times New Roman"/>
          <w:b/>
          <w:sz w:val="24"/>
          <w:szCs w:val="24"/>
          <w:lang w:eastAsia="uk-UA"/>
        </w:rPr>
      </w:pPr>
      <w:r w:rsidRPr="00D66405">
        <w:rPr>
          <w:rFonts w:eastAsia="Times New Roman"/>
          <w:sz w:val="23"/>
          <w:szCs w:val="23"/>
        </w:rPr>
        <w:t xml:space="preserve">Загальна сума адміністративних витрат за </w:t>
      </w:r>
      <w:r w:rsidR="00682231" w:rsidRPr="00D66405">
        <w:rPr>
          <w:rFonts w:eastAsia="Times New Roman"/>
          <w:sz w:val="23"/>
          <w:szCs w:val="23"/>
          <w:lang w:val="ru-RU"/>
        </w:rPr>
        <w:t xml:space="preserve">2014 рік та </w:t>
      </w:r>
      <w:r w:rsidRPr="00D66405">
        <w:rPr>
          <w:rFonts w:eastAsia="Times New Roman"/>
          <w:sz w:val="23"/>
          <w:szCs w:val="23"/>
        </w:rPr>
        <w:t>2015 рік становила</w:t>
      </w:r>
      <w:r w:rsidR="00C46305" w:rsidRPr="00D66405">
        <w:rPr>
          <w:rFonts w:eastAsia="Times New Roman"/>
          <w:sz w:val="23"/>
          <w:szCs w:val="23"/>
        </w:rPr>
        <w:t>,</w:t>
      </w:r>
      <w:r w:rsidR="0096544A" w:rsidRPr="00D66405">
        <w:rPr>
          <w:rFonts w:eastAsia="Times New Roman"/>
          <w:sz w:val="23"/>
          <w:szCs w:val="23"/>
        </w:rPr>
        <w:t xml:space="preserve"> тис. грн.</w:t>
      </w:r>
      <w:r w:rsidRPr="00D66405">
        <w:rPr>
          <w:rFonts w:eastAsia="Times New Roman"/>
          <w:sz w:val="23"/>
          <w:szCs w:val="23"/>
        </w:rPr>
        <w:t xml:space="preserve">: </w:t>
      </w:r>
    </w:p>
    <w:tbl>
      <w:tblPr>
        <w:tblStyle w:val="a5"/>
        <w:tblpPr w:leftFromText="180" w:rightFromText="180" w:vertAnchor="text" w:tblpX="74" w:tblpY="1"/>
        <w:tblOverlap w:val="never"/>
        <w:tblW w:w="0" w:type="auto"/>
        <w:tblLook w:val="04A0"/>
      </w:tblPr>
      <w:tblGrid>
        <w:gridCol w:w="5398"/>
        <w:gridCol w:w="1940"/>
        <w:gridCol w:w="1984"/>
      </w:tblGrid>
      <w:tr w:rsidR="00682231" w:rsidRPr="00EA7ED7" w:rsidTr="003B0876">
        <w:tc>
          <w:tcPr>
            <w:tcW w:w="5398" w:type="dxa"/>
          </w:tcPr>
          <w:p w:rsidR="00682231" w:rsidRPr="0096544A" w:rsidRDefault="00682231" w:rsidP="003B0876">
            <w:pPr>
              <w:pStyle w:val="31"/>
              <w:ind w:left="0" w:firstLine="0"/>
              <w:jc w:val="center"/>
              <w:rPr>
                <w:rFonts w:eastAsia="Times New Roman"/>
                <w:sz w:val="20"/>
                <w:szCs w:val="20"/>
                <w:lang w:eastAsia="uk-UA"/>
              </w:rPr>
            </w:pPr>
            <w:r w:rsidRPr="0096544A">
              <w:rPr>
                <w:rFonts w:eastAsia="Times New Roman"/>
                <w:sz w:val="20"/>
                <w:szCs w:val="20"/>
                <w:lang w:eastAsia="uk-UA"/>
              </w:rPr>
              <w:t>Стаття</w:t>
            </w:r>
          </w:p>
        </w:tc>
        <w:tc>
          <w:tcPr>
            <w:tcW w:w="1940" w:type="dxa"/>
          </w:tcPr>
          <w:p w:rsidR="00682231" w:rsidRPr="0096544A" w:rsidRDefault="00682231" w:rsidP="0096544A">
            <w:pPr>
              <w:pStyle w:val="31"/>
              <w:ind w:left="0" w:firstLine="0"/>
              <w:jc w:val="center"/>
              <w:rPr>
                <w:rFonts w:eastAsia="Times New Roman"/>
                <w:sz w:val="20"/>
                <w:szCs w:val="20"/>
                <w:lang w:eastAsia="uk-UA"/>
              </w:rPr>
            </w:pPr>
            <w:r w:rsidRPr="0096544A">
              <w:rPr>
                <w:rFonts w:eastAsia="Times New Roman"/>
                <w:sz w:val="20"/>
                <w:szCs w:val="20"/>
                <w:lang w:eastAsia="uk-UA"/>
              </w:rPr>
              <w:t>2014 рік</w:t>
            </w:r>
            <w:r w:rsidRPr="0096544A">
              <w:rPr>
                <w:rFonts w:eastAsia="Times New Roman"/>
                <w:sz w:val="20"/>
                <w:szCs w:val="20"/>
                <w:lang w:val="en-US" w:eastAsia="uk-UA"/>
              </w:rPr>
              <w:t xml:space="preserve"> </w:t>
            </w:r>
          </w:p>
        </w:tc>
        <w:tc>
          <w:tcPr>
            <w:tcW w:w="1984" w:type="dxa"/>
          </w:tcPr>
          <w:p w:rsidR="00682231" w:rsidRPr="0096544A" w:rsidRDefault="00682231" w:rsidP="0096544A">
            <w:pPr>
              <w:pStyle w:val="31"/>
              <w:ind w:left="0" w:firstLine="0"/>
              <w:jc w:val="center"/>
              <w:rPr>
                <w:rFonts w:eastAsia="Times New Roman"/>
                <w:sz w:val="20"/>
                <w:szCs w:val="20"/>
                <w:lang w:eastAsia="uk-UA"/>
              </w:rPr>
            </w:pPr>
            <w:r w:rsidRPr="0096544A">
              <w:rPr>
                <w:rFonts w:eastAsia="Times New Roman"/>
                <w:sz w:val="20"/>
                <w:szCs w:val="20"/>
                <w:lang w:eastAsia="uk-UA"/>
              </w:rPr>
              <w:t>2015 рік</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Матеріальні витрати                                                   </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118</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Заробітна плата адміністративних працівників                                                       </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7688</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10718</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Нарахування на заробітну плату а адміністративних працівників                                                           </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2851</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4005</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Амортизація</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80</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156</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Оренда</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351</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357</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Інші адміністративні витрати</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74786</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129136</w:t>
            </w:r>
          </w:p>
        </w:tc>
      </w:tr>
      <w:tr w:rsidR="00682231" w:rsidRPr="00EA7ED7" w:rsidTr="003B0876">
        <w:tc>
          <w:tcPr>
            <w:tcW w:w="5398" w:type="dxa"/>
          </w:tcPr>
          <w:p w:rsidR="00682231" w:rsidRPr="0096544A" w:rsidRDefault="00682231" w:rsidP="003B0876">
            <w:pPr>
              <w:widowControl/>
              <w:spacing w:line="240" w:lineRule="auto"/>
              <w:ind w:firstLine="0"/>
              <w:jc w:val="both"/>
              <w:rPr>
                <w:rFonts w:eastAsia="Times New Roman"/>
                <w:sz w:val="20"/>
                <w:lang w:eastAsia="uk-UA"/>
              </w:rPr>
            </w:pPr>
            <w:r w:rsidRPr="0096544A">
              <w:rPr>
                <w:rFonts w:eastAsia="Times New Roman"/>
                <w:sz w:val="20"/>
                <w:lang w:eastAsia="uk-UA"/>
              </w:rPr>
              <w:t>Всього</w:t>
            </w:r>
          </w:p>
        </w:tc>
        <w:tc>
          <w:tcPr>
            <w:tcW w:w="1940"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85874</w:t>
            </w:r>
          </w:p>
        </w:tc>
        <w:tc>
          <w:tcPr>
            <w:tcW w:w="1984" w:type="dxa"/>
          </w:tcPr>
          <w:p w:rsidR="00682231" w:rsidRPr="0096544A" w:rsidRDefault="00682231" w:rsidP="003B0876">
            <w:pPr>
              <w:widowControl/>
              <w:spacing w:line="240" w:lineRule="auto"/>
              <w:ind w:firstLine="0"/>
              <w:jc w:val="center"/>
              <w:rPr>
                <w:rFonts w:eastAsia="Times New Roman"/>
                <w:sz w:val="20"/>
                <w:lang w:eastAsia="uk-UA"/>
              </w:rPr>
            </w:pPr>
            <w:r w:rsidRPr="0096544A">
              <w:rPr>
                <w:rFonts w:eastAsia="Times New Roman"/>
                <w:sz w:val="20"/>
                <w:lang w:eastAsia="uk-UA"/>
              </w:rPr>
              <w:t>144372</w:t>
            </w:r>
          </w:p>
        </w:tc>
      </w:tr>
    </w:tbl>
    <w:p w:rsidR="00C45AB0" w:rsidRPr="006607EE" w:rsidRDefault="00C45AB0" w:rsidP="006607EE">
      <w:pPr>
        <w:spacing w:line="240" w:lineRule="auto"/>
        <w:ind w:firstLine="0"/>
        <w:jc w:val="both"/>
        <w:rPr>
          <w:rFonts w:eastAsia="Times New Roman"/>
          <w:sz w:val="23"/>
          <w:szCs w:val="23"/>
        </w:rPr>
      </w:pPr>
      <w:r w:rsidRPr="006607EE">
        <w:rPr>
          <w:rFonts w:eastAsia="Times New Roman"/>
          <w:sz w:val="23"/>
          <w:szCs w:val="23"/>
        </w:rPr>
        <w:t xml:space="preserve">У складі адміністративних витрат, як наведено вище, визнано деякі витрати, інформація щодо яких розкривається додатково. </w:t>
      </w:r>
    </w:p>
    <w:p w:rsidR="007A0623" w:rsidRDefault="00C45AB0" w:rsidP="006607EE">
      <w:pPr>
        <w:spacing w:line="240" w:lineRule="auto"/>
        <w:ind w:firstLine="0"/>
        <w:jc w:val="both"/>
        <w:rPr>
          <w:rFonts w:eastAsia="Times New Roman"/>
          <w:sz w:val="23"/>
          <w:szCs w:val="23"/>
        </w:rPr>
      </w:pPr>
      <w:r w:rsidRPr="006607EE">
        <w:rPr>
          <w:rFonts w:eastAsia="Times New Roman"/>
          <w:sz w:val="23"/>
          <w:szCs w:val="23"/>
        </w:rPr>
        <w:t>Опис орендних угод з операційної оренди, в яких</w:t>
      </w:r>
      <w:r w:rsidR="007F10EC" w:rsidRPr="006607EE">
        <w:rPr>
          <w:rFonts w:eastAsia="Times New Roman"/>
          <w:sz w:val="23"/>
          <w:szCs w:val="23"/>
        </w:rPr>
        <w:t xml:space="preserve"> Повн</w:t>
      </w:r>
      <w:r w:rsidR="00B32D54">
        <w:rPr>
          <w:rFonts w:eastAsia="Times New Roman"/>
          <w:sz w:val="23"/>
          <w:szCs w:val="23"/>
        </w:rPr>
        <w:t>е</w:t>
      </w:r>
      <w:r w:rsidR="007F10EC" w:rsidRPr="006607EE">
        <w:rPr>
          <w:rFonts w:eastAsia="Times New Roman"/>
          <w:sz w:val="23"/>
          <w:szCs w:val="23"/>
        </w:rPr>
        <w:t xml:space="preserve"> Товариств</w:t>
      </w:r>
      <w:r w:rsidR="00B32D54">
        <w:rPr>
          <w:rFonts w:eastAsia="Times New Roman"/>
          <w:sz w:val="23"/>
          <w:szCs w:val="23"/>
        </w:rPr>
        <w:t>о</w:t>
      </w:r>
      <w:r w:rsidR="007F10EC" w:rsidRPr="006607EE">
        <w:rPr>
          <w:rFonts w:eastAsia="Times New Roman"/>
          <w:sz w:val="23"/>
          <w:szCs w:val="23"/>
        </w:rPr>
        <w:t xml:space="preserve"> «Заставне Товариство «Скарбниця»</w:t>
      </w:r>
      <w:r w:rsidR="00B32D54">
        <w:rPr>
          <w:rFonts w:eastAsia="Times New Roman"/>
          <w:sz w:val="23"/>
          <w:szCs w:val="23"/>
        </w:rPr>
        <w:t xml:space="preserve"> </w:t>
      </w:r>
      <w:r w:rsidRPr="006607EE">
        <w:rPr>
          <w:rFonts w:eastAsia="Times New Roman"/>
          <w:sz w:val="23"/>
          <w:szCs w:val="23"/>
        </w:rPr>
        <w:t>виступає орендарем: догов</w:t>
      </w:r>
      <w:r w:rsidR="007F10EC" w:rsidRPr="006607EE">
        <w:rPr>
          <w:rFonts w:eastAsia="Times New Roman"/>
          <w:sz w:val="23"/>
          <w:szCs w:val="23"/>
        </w:rPr>
        <w:t>о</w:t>
      </w:r>
      <w:r w:rsidRPr="006607EE">
        <w:rPr>
          <w:rFonts w:eastAsia="Times New Roman"/>
          <w:sz w:val="23"/>
          <w:szCs w:val="23"/>
        </w:rPr>
        <w:t>р</w:t>
      </w:r>
      <w:r w:rsidR="001557A6" w:rsidRPr="006607EE">
        <w:rPr>
          <w:rFonts w:eastAsia="Times New Roman"/>
          <w:sz w:val="23"/>
          <w:szCs w:val="23"/>
        </w:rPr>
        <w:t>и</w:t>
      </w:r>
      <w:r w:rsidRPr="006607EE">
        <w:rPr>
          <w:rFonts w:eastAsia="Times New Roman"/>
          <w:sz w:val="23"/>
          <w:szCs w:val="23"/>
        </w:rPr>
        <w:t xml:space="preserve"> оренди нежитлового приміщення, строком дії до 31.1</w:t>
      </w:r>
      <w:r w:rsidR="007F10EC" w:rsidRPr="006607EE">
        <w:rPr>
          <w:rFonts w:eastAsia="Times New Roman"/>
          <w:sz w:val="23"/>
          <w:szCs w:val="23"/>
        </w:rPr>
        <w:t>0</w:t>
      </w:r>
      <w:r w:rsidRPr="006607EE">
        <w:rPr>
          <w:rFonts w:eastAsia="Times New Roman"/>
          <w:sz w:val="23"/>
          <w:szCs w:val="23"/>
        </w:rPr>
        <w:t>.201</w:t>
      </w:r>
      <w:r w:rsidR="007F10EC" w:rsidRPr="006607EE">
        <w:rPr>
          <w:rFonts w:eastAsia="Times New Roman"/>
          <w:sz w:val="23"/>
          <w:szCs w:val="23"/>
        </w:rPr>
        <w:t>7</w:t>
      </w:r>
      <w:r w:rsidRPr="006607EE">
        <w:rPr>
          <w:rFonts w:eastAsia="Times New Roman"/>
          <w:sz w:val="23"/>
          <w:szCs w:val="23"/>
        </w:rPr>
        <w:t xml:space="preserve"> р., розмір щомісячної орендної плати </w:t>
      </w:r>
      <w:r w:rsidR="007F10EC" w:rsidRPr="006607EE">
        <w:rPr>
          <w:rFonts w:eastAsia="Times New Roman"/>
          <w:sz w:val="23"/>
          <w:szCs w:val="23"/>
        </w:rPr>
        <w:t xml:space="preserve">в 2014 році </w:t>
      </w:r>
      <w:r w:rsidRPr="006607EE">
        <w:rPr>
          <w:rFonts w:eastAsia="Times New Roman"/>
          <w:sz w:val="23"/>
          <w:szCs w:val="23"/>
        </w:rPr>
        <w:t>складає 22</w:t>
      </w:r>
      <w:r w:rsidR="00795440" w:rsidRPr="006607EE">
        <w:rPr>
          <w:rFonts w:eastAsia="Times New Roman"/>
          <w:sz w:val="23"/>
          <w:szCs w:val="23"/>
        </w:rPr>
        <w:t>375</w:t>
      </w:r>
      <w:r w:rsidRPr="006607EE">
        <w:rPr>
          <w:rFonts w:eastAsia="Times New Roman"/>
          <w:sz w:val="23"/>
          <w:szCs w:val="23"/>
        </w:rPr>
        <w:t>,00 грн.; розмір щомісячної орендної плати</w:t>
      </w:r>
      <w:r w:rsidR="007F10EC" w:rsidRPr="006607EE">
        <w:rPr>
          <w:rFonts w:eastAsia="Times New Roman"/>
          <w:sz w:val="23"/>
          <w:szCs w:val="23"/>
        </w:rPr>
        <w:t xml:space="preserve"> в 2015 році</w:t>
      </w:r>
      <w:r w:rsidRPr="006607EE">
        <w:rPr>
          <w:rFonts w:eastAsia="Times New Roman"/>
          <w:sz w:val="23"/>
          <w:szCs w:val="23"/>
        </w:rPr>
        <w:t xml:space="preserve"> складає </w:t>
      </w:r>
      <w:r w:rsidR="00795440" w:rsidRPr="006607EE">
        <w:rPr>
          <w:rFonts w:eastAsia="Times New Roman"/>
          <w:sz w:val="23"/>
          <w:szCs w:val="23"/>
        </w:rPr>
        <w:t>22375</w:t>
      </w:r>
      <w:r w:rsidRPr="006607EE">
        <w:rPr>
          <w:rFonts w:eastAsia="Times New Roman"/>
          <w:sz w:val="23"/>
          <w:szCs w:val="23"/>
        </w:rPr>
        <w:t>,00 грн. Непередбачених орендних платежів за цими договорами немає, у т.ч. фактично. Ніяких обмежень угодами оренди не встановлено (що стосуються дивідендів, додаткового боргу, подальшої оренди тощо). Застережень про змінні ціни угоди не містять, ніяких обмовок стосовно права придбання угоди не містять. Ці орендні угоди не мають ознак фінансової оренди, класифікуються як операційна оренда; інших орендних угод немає. Невідмовних угод про операційну оренду та суборенду немає. Протягом 201</w:t>
      </w:r>
      <w:r w:rsidR="00D93BC7" w:rsidRPr="006607EE">
        <w:rPr>
          <w:rFonts w:eastAsia="Times New Roman"/>
          <w:sz w:val="23"/>
          <w:szCs w:val="23"/>
        </w:rPr>
        <w:t>5</w:t>
      </w:r>
      <w:r w:rsidRPr="006607EE">
        <w:rPr>
          <w:rFonts w:eastAsia="Times New Roman"/>
          <w:sz w:val="23"/>
          <w:szCs w:val="23"/>
        </w:rPr>
        <w:t xml:space="preserve"> року не було продажу основних засобів із зворотною орендою (фінансовою чи оперативною).</w:t>
      </w:r>
    </w:p>
    <w:p w:rsidR="00B32D54" w:rsidRPr="00A37972" w:rsidRDefault="00B32D54" w:rsidP="00B32D54">
      <w:pPr>
        <w:spacing w:line="240" w:lineRule="auto"/>
        <w:ind w:firstLine="708"/>
        <w:jc w:val="both"/>
        <w:rPr>
          <w:rFonts w:eastAsia="Times New Roman"/>
          <w:b/>
          <w:sz w:val="23"/>
          <w:szCs w:val="23"/>
        </w:rPr>
      </w:pPr>
      <w:r w:rsidRPr="00A37972">
        <w:rPr>
          <w:rFonts w:eastAsia="Times New Roman"/>
          <w:b/>
          <w:sz w:val="23"/>
          <w:szCs w:val="23"/>
        </w:rPr>
        <w:t>12.</w:t>
      </w:r>
      <w:r w:rsidR="00367EA2">
        <w:rPr>
          <w:rFonts w:eastAsia="Times New Roman"/>
          <w:b/>
          <w:sz w:val="23"/>
          <w:szCs w:val="23"/>
        </w:rPr>
        <w:t>15</w:t>
      </w:r>
      <w:r w:rsidRPr="00A37972">
        <w:rPr>
          <w:rFonts w:eastAsia="Times New Roman"/>
          <w:b/>
          <w:sz w:val="23"/>
          <w:szCs w:val="23"/>
        </w:rPr>
        <w:t xml:space="preserve">. Витрати на збут </w:t>
      </w:r>
    </w:p>
    <w:p w:rsidR="00B32D54" w:rsidRPr="00D66405" w:rsidRDefault="00B32D54" w:rsidP="00B32D54">
      <w:pPr>
        <w:spacing w:line="240" w:lineRule="auto"/>
        <w:ind w:firstLine="0"/>
        <w:jc w:val="both"/>
        <w:rPr>
          <w:rFonts w:eastAsia="Times New Roman"/>
          <w:sz w:val="23"/>
          <w:szCs w:val="23"/>
        </w:rPr>
      </w:pPr>
      <w:r w:rsidRPr="00D66405">
        <w:rPr>
          <w:rFonts w:eastAsia="Times New Roman"/>
          <w:sz w:val="23"/>
          <w:szCs w:val="23"/>
        </w:rPr>
        <w:lastRenderedPageBreak/>
        <w:t xml:space="preserve">Загальна сума витрат на збут за </w:t>
      </w:r>
      <w:r w:rsidR="00B40B0D" w:rsidRPr="00D66405">
        <w:rPr>
          <w:rFonts w:eastAsia="Times New Roman"/>
          <w:sz w:val="23"/>
          <w:szCs w:val="23"/>
        </w:rPr>
        <w:t xml:space="preserve">2014 та </w:t>
      </w:r>
      <w:r w:rsidRPr="00D66405">
        <w:rPr>
          <w:rFonts w:eastAsia="Times New Roman"/>
          <w:sz w:val="23"/>
          <w:szCs w:val="23"/>
        </w:rPr>
        <w:t>2015 рік становила</w:t>
      </w:r>
      <w:r w:rsidR="00C46305" w:rsidRPr="00D66405">
        <w:rPr>
          <w:rFonts w:eastAsia="Times New Roman"/>
          <w:sz w:val="23"/>
          <w:szCs w:val="23"/>
        </w:rPr>
        <w:t>,</w:t>
      </w:r>
      <w:r w:rsidR="0096544A" w:rsidRPr="00D66405">
        <w:rPr>
          <w:rFonts w:eastAsia="Times New Roman"/>
          <w:sz w:val="23"/>
          <w:szCs w:val="23"/>
        </w:rPr>
        <w:t xml:space="preserve"> тис. грн.</w:t>
      </w:r>
      <w:r w:rsidRPr="00D66405">
        <w:rPr>
          <w:rFonts w:eastAsia="Times New Roman"/>
          <w:sz w:val="23"/>
          <w:szCs w:val="23"/>
        </w:rPr>
        <w:t xml:space="preserve">: </w:t>
      </w:r>
    </w:p>
    <w:tbl>
      <w:tblPr>
        <w:tblStyle w:val="a5"/>
        <w:tblpPr w:leftFromText="180" w:rightFromText="180" w:vertAnchor="text" w:tblpX="108" w:tblpY="1"/>
        <w:tblOverlap w:val="never"/>
        <w:tblW w:w="9323" w:type="dxa"/>
        <w:tblLook w:val="04A0"/>
      </w:tblPr>
      <w:tblGrid>
        <w:gridCol w:w="5353"/>
        <w:gridCol w:w="1985"/>
        <w:gridCol w:w="1985"/>
      </w:tblGrid>
      <w:tr w:rsidR="00376D48" w:rsidRPr="00EA7ED7" w:rsidTr="003B0876">
        <w:tc>
          <w:tcPr>
            <w:tcW w:w="5353" w:type="dxa"/>
          </w:tcPr>
          <w:p w:rsidR="00376D48" w:rsidRPr="0096544A" w:rsidRDefault="00376D48" w:rsidP="003B0876">
            <w:pPr>
              <w:pStyle w:val="31"/>
              <w:ind w:left="0" w:firstLine="0"/>
              <w:jc w:val="center"/>
              <w:rPr>
                <w:rFonts w:eastAsia="Times New Roman"/>
                <w:sz w:val="20"/>
                <w:szCs w:val="20"/>
                <w:lang w:eastAsia="uk-UA"/>
              </w:rPr>
            </w:pPr>
            <w:r w:rsidRPr="0096544A">
              <w:rPr>
                <w:rFonts w:eastAsia="Times New Roman"/>
                <w:sz w:val="20"/>
                <w:szCs w:val="20"/>
                <w:lang w:eastAsia="uk-UA"/>
              </w:rPr>
              <w:t>Стаття</w:t>
            </w:r>
          </w:p>
        </w:tc>
        <w:tc>
          <w:tcPr>
            <w:tcW w:w="1985" w:type="dxa"/>
          </w:tcPr>
          <w:p w:rsidR="00376D48" w:rsidRPr="0096544A" w:rsidRDefault="00376D48" w:rsidP="0096544A">
            <w:pPr>
              <w:pStyle w:val="31"/>
              <w:ind w:left="0" w:firstLine="0"/>
              <w:jc w:val="center"/>
              <w:rPr>
                <w:rFonts w:eastAsia="Times New Roman"/>
                <w:sz w:val="20"/>
                <w:szCs w:val="20"/>
                <w:lang w:eastAsia="uk-UA"/>
              </w:rPr>
            </w:pPr>
            <w:r w:rsidRPr="0096544A">
              <w:rPr>
                <w:rFonts w:eastAsia="Times New Roman"/>
                <w:sz w:val="20"/>
                <w:szCs w:val="20"/>
                <w:lang w:eastAsia="uk-UA"/>
              </w:rPr>
              <w:t>2014 рік</w:t>
            </w:r>
          </w:p>
        </w:tc>
        <w:tc>
          <w:tcPr>
            <w:tcW w:w="1985" w:type="dxa"/>
          </w:tcPr>
          <w:p w:rsidR="00376D48" w:rsidRPr="0096544A" w:rsidRDefault="00376D48" w:rsidP="0096544A">
            <w:pPr>
              <w:pStyle w:val="31"/>
              <w:ind w:left="0" w:firstLine="0"/>
              <w:jc w:val="center"/>
              <w:rPr>
                <w:rFonts w:eastAsia="Times New Roman"/>
                <w:sz w:val="20"/>
                <w:szCs w:val="20"/>
                <w:lang w:eastAsia="uk-UA"/>
              </w:rPr>
            </w:pPr>
            <w:r w:rsidRPr="0096544A">
              <w:rPr>
                <w:rFonts w:eastAsia="Times New Roman"/>
                <w:sz w:val="20"/>
                <w:szCs w:val="20"/>
                <w:lang w:eastAsia="uk-UA"/>
              </w:rPr>
              <w:t>2015 рік.</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Матеріальні витрати                                                   </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17130</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5180</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Заробітна плата працівників збуту                                                     </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31448</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50112</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Нарахування на заробітну плату працівників збуту       </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11582</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18517</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Амортизація</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1203</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3493</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Оренда</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11419</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17236</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 xml:space="preserve">Інші витрати                                   </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40313</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82707</w:t>
            </w:r>
          </w:p>
        </w:tc>
      </w:tr>
      <w:tr w:rsidR="00376D48" w:rsidRPr="00D75466" w:rsidTr="003B0876">
        <w:tc>
          <w:tcPr>
            <w:tcW w:w="5353" w:type="dxa"/>
          </w:tcPr>
          <w:p w:rsidR="00376D48" w:rsidRPr="0096544A" w:rsidRDefault="00376D48" w:rsidP="003B0876">
            <w:pPr>
              <w:widowControl/>
              <w:spacing w:line="240" w:lineRule="auto"/>
              <w:ind w:firstLine="0"/>
              <w:jc w:val="both"/>
              <w:rPr>
                <w:rFonts w:eastAsia="Times New Roman"/>
                <w:sz w:val="20"/>
                <w:lang w:eastAsia="uk-UA"/>
              </w:rPr>
            </w:pPr>
            <w:r w:rsidRPr="0096544A">
              <w:rPr>
                <w:rFonts w:eastAsia="Times New Roman"/>
                <w:sz w:val="20"/>
                <w:lang w:eastAsia="uk-UA"/>
              </w:rPr>
              <w:t>Всього</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113095</w:t>
            </w:r>
          </w:p>
        </w:tc>
        <w:tc>
          <w:tcPr>
            <w:tcW w:w="1985" w:type="dxa"/>
          </w:tcPr>
          <w:p w:rsidR="00376D48" w:rsidRPr="0096544A" w:rsidRDefault="00376D48" w:rsidP="003B0876">
            <w:pPr>
              <w:widowControl/>
              <w:spacing w:line="240" w:lineRule="auto"/>
              <w:ind w:firstLine="0"/>
              <w:jc w:val="center"/>
              <w:rPr>
                <w:rFonts w:eastAsia="Times New Roman"/>
                <w:sz w:val="20"/>
                <w:lang w:eastAsia="uk-UA"/>
              </w:rPr>
            </w:pPr>
            <w:r w:rsidRPr="0096544A">
              <w:rPr>
                <w:rFonts w:eastAsia="Times New Roman"/>
                <w:sz w:val="20"/>
                <w:lang w:eastAsia="uk-UA"/>
              </w:rPr>
              <w:t>177245</w:t>
            </w:r>
          </w:p>
        </w:tc>
      </w:tr>
    </w:tbl>
    <w:p w:rsidR="002659CA" w:rsidRPr="00A37972" w:rsidRDefault="002659CA" w:rsidP="00B32D54">
      <w:pPr>
        <w:spacing w:line="240" w:lineRule="auto"/>
        <w:ind w:firstLine="0"/>
        <w:jc w:val="both"/>
        <w:rPr>
          <w:rFonts w:eastAsia="Times New Roman"/>
          <w:b/>
          <w:sz w:val="23"/>
          <w:szCs w:val="23"/>
        </w:rPr>
      </w:pPr>
      <w:r w:rsidRPr="00A37972">
        <w:rPr>
          <w:rFonts w:eastAsia="Times New Roman"/>
          <w:b/>
          <w:sz w:val="23"/>
          <w:szCs w:val="23"/>
        </w:rPr>
        <w:t xml:space="preserve">Виплати працівникам </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Для обліку винагород робітників товариство застосовує МСБО 19 «Виплати працівникам».</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 xml:space="preserve">Всі виплати працівникам в </w:t>
      </w:r>
      <w:r w:rsidR="00A37972">
        <w:rPr>
          <w:rFonts w:eastAsia="Times New Roman"/>
          <w:sz w:val="23"/>
          <w:szCs w:val="23"/>
        </w:rPr>
        <w:t>Товаристві</w:t>
      </w:r>
      <w:r w:rsidRPr="00B32D54">
        <w:rPr>
          <w:rFonts w:eastAsia="Times New Roman"/>
          <w:sz w:val="23"/>
          <w:szCs w:val="23"/>
        </w:rPr>
        <w:t xml:space="preserve"> враховуються як поточні, у відповідності до МСБО 19, що належать до виплати протягом 12 місяців</w:t>
      </w:r>
      <w:r w:rsidR="001646E9" w:rsidRPr="00B32D54">
        <w:rPr>
          <w:rFonts w:eastAsia="Times New Roman"/>
          <w:sz w:val="23"/>
          <w:szCs w:val="23"/>
        </w:rPr>
        <w:t xml:space="preserve"> </w:t>
      </w:r>
      <w:r w:rsidRPr="00B32D54">
        <w:rPr>
          <w:rFonts w:eastAsia="Times New Roman"/>
          <w:sz w:val="23"/>
          <w:szCs w:val="23"/>
        </w:rPr>
        <w:t>після закінчення періоду, в якому робітник працював. Зобов’язання по короткостроковим винагородам робітникам оцінюються на основі, що не дисконтується.</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До винагород робітників відносяться короткострокові винагороди, такі як</w:t>
      </w:r>
      <w:r w:rsidR="00795C86" w:rsidRPr="00B32D54">
        <w:rPr>
          <w:rFonts w:eastAsia="Times New Roman"/>
          <w:sz w:val="23"/>
          <w:szCs w:val="23"/>
        </w:rPr>
        <w:t>:</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 заробітна плата,</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 оплачувані щорічні відпустки,</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w:t>
      </w:r>
      <w:r w:rsidR="00A37972">
        <w:rPr>
          <w:rFonts w:eastAsia="Times New Roman"/>
          <w:sz w:val="23"/>
          <w:szCs w:val="23"/>
        </w:rPr>
        <w:t xml:space="preserve"> </w:t>
      </w:r>
      <w:r w:rsidRPr="00B32D54">
        <w:rPr>
          <w:rFonts w:eastAsia="Times New Roman"/>
          <w:sz w:val="23"/>
          <w:szCs w:val="23"/>
        </w:rPr>
        <w:t>виплати у зв’язку з тимчасовою втратою працездатності і витратами, обумовленими народженням і похованням,</w:t>
      </w:r>
    </w:p>
    <w:p w:rsidR="002659CA" w:rsidRPr="00B32D54" w:rsidRDefault="002659CA" w:rsidP="00B32D54">
      <w:pPr>
        <w:spacing w:line="240" w:lineRule="auto"/>
        <w:ind w:firstLine="0"/>
        <w:jc w:val="both"/>
        <w:rPr>
          <w:rFonts w:eastAsia="Times New Roman"/>
          <w:sz w:val="23"/>
          <w:szCs w:val="23"/>
        </w:rPr>
      </w:pPr>
      <w:r w:rsidRPr="00B32D54">
        <w:rPr>
          <w:rFonts w:eastAsia="Times New Roman"/>
          <w:sz w:val="23"/>
          <w:szCs w:val="23"/>
        </w:rPr>
        <w:t>- премії та пільги.</w:t>
      </w:r>
    </w:p>
    <w:p w:rsidR="002659CA" w:rsidRPr="00B32D54" w:rsidRDefault="003B0876" w:rsidP="00B32D54">
      <w:pPr>
        <w:spacing w:line="240" w:lineRule="auto"/>
        <w:ind w:firstLine="0"/>
        <w:jc w:val="both"/>
        <w:rPr>
          <w:rFonts w:eastAsia="Times New Roman"/>
          <w:sz w:val="23"/>
          <w:szCs w:val="23"/>
        </w:rPr>
      </w:pPr>
      <w:r>
        <w:rPr>
          <w:rFonts w:eastAsia="Times New Roman"/>
          <w:sz w:val="23"/>
          <w:szCs w:val="23"/>
        </w:rPr>
        <w:t>В</w:t>
      </w:r>
      <w:r w:rsidR="002659CA" w:rsidRPr="00B32D54">
        <w:rPr>
          <w:rFonts w:eastAsia="Times New Roman"/>
          <w:sz w:val="23"/>
          <w:szCs w:val="23"/>
        </w:rPr>
        <w:t>итрати на оплату праці (разом з нарахованим резервом на відпустки) склали</w:t>
      </w:r>
      <w:r>
        <w:rPr>
          <w:rFonts w:eastAsia="Times New Roman"/>
          <w:sz w:val="23"/>
          <w:szCs w:val="23"/>
        </w:rPr>
        <w:t>: 39136 тис.</w:t>
      </w:r>
      <w:r w:rsidR="00BF5F18">
        <w:rPr>
          <w:rFonts w:eastAsia="Times New Roman"/>
          <w:sz w:val="23"/>
          <w:szCs w:val="23"/>
        </w:rPr>
        <w:t xml:space="preserve"> </w:t>
      </w:r>
      <w:r>
        <w:rPr>
          <w:rFonts w:eastAsia="Times New Roman"/>
          <w:sz w:val="23"/>
          <w:szCs w:val="23"/>
        </w:rPr>
        <w:t>грн. за 2014 рік,</w:t>
      </w:r>
      <w:r w:rsidR="002659CA" w:rsidRPr="00B32D54">
        <w:rPr>
          <w:rFonts w:eastAsia="Times New Roman"/>
          <w:sz w:val="23"/>
          <w:szCs w:val="23"/>
        </w:rPr>
        <w:t xml:space="preserve"> 60830 тис.</w:t>
      </w:r>
      <w:r w:rsidR="00BF5F18">
        <w:rPr>
          <w:rFonts w:eastAsia="Times New Roman"/>
          <w:sz w:val="23"/>
          <w:szCs w:val="23"/>
        </w:rPr>
        <w:t xml:space="preserve"> </w:t>
      </w:r>
      <w:r w:rsidR="002659CA" w:rsidRPr="00B32D54">
        <w:rPr>
          <w:rFonts w:eastAsia="Times New Roman"/>
          <w:sz w:val="23"/>
          <w:szCs w:val="23"/>
        </w:rPr>
        <w:t>грн.</w:t>
      </w:r>
      <w:r>
        <w:rPr>
          <w:rFonts w:eastAsia="Times New Roman"/>
          <w:sz w:val="23"/>
          <w:szCs w:val="23"/>
        </w:rPr>
        <w:t xml:space="preserve"> за 2015 рік</w:t>
      </w:r>
      <w:r w:rsidR="002659CA" w:rsidRPr="00B32D54">
        <w:rPr>
          <w:rFonts w:eastAsia="Times New Roman"/>
          <w:sz w:val="23"/>
          <w:szCs w:val="23"/>
        </w:rPr>
        <w:t xml:space="preserve">, відрахування на соціальні заходи – </w:t>
      </w:r>
      <w:r w:rsidR="00BF5F18">
        <w:rPr>
          <w:rFonts w:eastAsia="Times New Roman"/>
          <w:sz w:val="23"/>
          <w:szCs w:val="23"/>
        </w:rPr>
        <w:t>14433</w:t>
      </w:r>
      <w:r w:rsidR="00BF5F18" w:rsidRPr="0033678A">
        <w:rPr>
          <w:rFonts w:eastAsia="Times New Roman"/>
          <w:sz w:val="23"/>
          <w:szCs w:val="23"/>
        </w:rPr>
        <w:t xml:space="preserve"> тис.</w:t>
      </w:r>
      <w:r w:rsidR="00BF5F18">
        <w:rPr>
          <w:rFonts w:eastAsia="Times New Roman"/>
          <w:sz w:val="23"/>
          <w:szCs w:val="23"/>
        </w:rPr>
        <w:t xml:space="preserve"> </w:t>
      </w:r>
      <w:proofErr w:type="spellStart"/>
      <w:r w:rsidR="00BF5F18" w:rsidRPr="0033678A">
        <w:rPr>
          <w:rFonts w:eastAsia="Times New Roman"/>
          <w:sz w:val="23"/>
          <w:szCs w:val="23"/>
        </w:rPr>
        <w:t>грн</w:t>
      </w:r>
      <w:proofErr w:type="spellEnd"/>
      <w:r w:rsidR="00BF5F18" w:rsidRPr="00B32D54">
        <w:rPr>
          <w:rFonts w:eastAsia="Times New Roman"/>
          <w:sz w:val="23"/>
          <w:szCs w:val="23"/>
        </w:rPr>
        <w:t xml:space="preserve"> </w:t>
      </w:r>
      <w:r w:rsidR="00BF5F18">
        <w:rPr>
          <w:rFonts w:eastAsia="Times New Roman"/>
          <w:sz w:val="23"/>
          <w:szCs w:val="23"/>
        </w:rPr>
        <w:t xml:space="preserve">за 2014 рік, </w:t>
      </w:r>
      <w:r w:rsidR="002659CA" w:rsidRPr="00B32D54">
        <w:rPr>
          <w:rFonts w:eastAsia="Times New Roman"/>
          <w:sz w:val="23"/>
          <w:szCs w:val="23"/>
        </w:rPr>
        <w:t>22522 тис.</w:t>
      </w:r>
      <w:r w:rsidR="00BF5F18">
        <w:rPr>
          <w:rFonts w:eastAsia="Times New Roman"/>
          <w:sz w:val="23"/>
          <w:szCs w:val="23"/>
        </w:rPr>
        <w:t xml:space="preserve"> </w:t>
      </w:r>
      <w:r w:rsidR="002659CA" w:rsidRPr="00B32D54">
        <w:rPr>
          <w:rFonts w:eastAsia="Times New Roman"/>
          <w:sz w:val="23"/>
          <w:szCs w:val="23"/>
        </w:rPr>
        <w:t>грн.</w:t>
      </w:r>
      <w:r w:rsidR="00BF5F18">
        <w:rPr>
          <w:rFonts w:eastAsia="Times New Roman"/>
          <w:sz w:val="23"/>
          <w:szCs w:val="23"/>
        </w:rPr>
        <w:t xml:space="preserve"> за 2015 рік.</w:t>
      </w:r>
    </w:p>
    <w:p w:rsidR="00FA65B8" w:rsidRPr="00144DA8" w:rsidRDefault="00FA65B8" w:rsidP="00FA65B8">
      <w:pPr>
        <w:spacing w:line="240" w:lineRule="auto"/>
        <w:ind w:firstLine="708"/>
        <w:jc w:val="both"/>
        <w:rPr>
          <w:rFonts w:eastAsia="Times New Roman"/>
          <w:b/>
          <w:sz w:val="23"/>
          <w:szCs w:val="23"/>
        </w:rPr>
      </w:pPr>
      <w:r w:rsidRPr="00144DA8">
        <w:rPr>
          <w:rFonts w:eastAsia="Times New Roman"/>
          <w:b/>
          <w:sz w:val="23"/>
          <w:szCs w:val="23"/>
        </w:rPr>
        <w:t>12.</w:t>
      </w:r>
      <w:r w:rsidR="00367EA2">
        <w:rPr>
          <w:rFonts w:eastAsia="Times New Roman"/>
          <w:b/>
          <w:sz w:val="23"/>
          <w:szCs w:val="23"/>
        </w:rPr>
        <w:t>1</w:t>
      </w:r>
      <w:r>
        <w:rPr>
          <w:rFonts w:eastAsia="Times New Roman"/>
          <w:b/>
          <w:sz w:val="23"/>
          <w:szCs w:val="23"/>
        </w:rPr>
        <w:t>6</w:t>
      </w:r>
      <w:r w:rsidRPr="00144DA8">
        <w:rPr>
          <w:rFonts w:eastAsia="Times New Roman"/>
          <w:b/>
          <w:sz w:val="23"/>
          <w:szCs w:val="23"/>
        </w:rPr>
        <w:t xml:space="preserve">. </w:t>
      </w:r>
      <w:r w:rsidRPr="00FA65B8">
        <w:rPr>
          <w:rFonts w:eastAsia="Times New Roman"/>
          <w:b/>
          <w:sz w:val="23"/>
          <w:szCs w:val="23"/>
        </w:rPr>
        <w:t>Інші операційні витрати</w:t>
      </w:r>
    </w:p>
    <w:p w:rsidR="00FA65B8" w:rsidRPr="00D66405" w:rsidRDefault="00FA65B8" w:rsidP="00FA65B8">
      <w:pPr>
        <w:spacing w:line="240" w:lineRule="auto"/>
        <w:ind w:firstLine="0"/>
        <w:jc w:val="both"/>
        <w:rPr>
          <w:rFonts w:eastAsia="Times New Roman"/>
          <w:sz w:val="23"/>
          <w:szCs w:val="23"/>
        </w:rPr>
      </w:pPr>
      <w:r w:rsidRPr="00D66405">
        <w:rPr>
          <w:rFonts w:eastAsia="Times New Roman"/>
          <w:sz w:val="23"/>
          <w:szCs w:val="23"/>
        </w:rPr>
        <w:t xml:space="preserve">Загальна сума інших операційних витрат за </w:t>
      </w:r>
      <w:r w:rsidR="00B40B0D" w:rsidRPr="00D66405">
        <w:rPr>
          <w:rFonts w:eastAsia="Times New Roman"/>
          <w:sz w:val="23"/>
          <w:szCs w:val="23"/>
        </w:rPr>
        <w:t xml:space="preserve">2014 та </w:t>
      </w:r>
      <w:r w:rsidRPr="00D66405">
        <w:rPr>
          <w:rFonts w:eastAsia="Times New Roman"/>
          <w:sz w:val="23"/>
          <w:szCs w:val="23"/>
        </w:rPr>
        <w:t>2015 рік становила</w:t>
      </w:r>
      <w:r w:rsidR="00C46305" w:rsidRPr="00D66405">
        <w:rPr>
          <w:rFonts w:eastAsia="Times New Roman"/>
          <w:sz w:val="23"/>
          <w:szCs w:val="23"/>
        </w:rPr>
        <w:t>,</w:t>
      </w:r>
      <w:r w:rsidR="0096544A" w:rsidRPr="00D66405">
        <w:rPr>
          <w:rFonts w:eastAsia="Times New Roman"/>
          <w:sz w:val="23"/>
          <w:szCs w:val="23"/>
        </w:rPr>
        <w:t xml:space="preserve"> тис. грн.</w:t>
      </w:r>
      <w:r w:rsidRPr="00D66405">
        <w:rPr>
          <w:rFonts w:eastAsia="Times New Roman"/>
          <w:sz w:val="23"/>
          <w:szCs w:val="23"/>
        </w:rPr>
        <w:t xml:space="preserve">: </w:t>
      </w:r>
    </w:p>
    <w:tbl>
      <w:tblPr>
        <w:tblStyle w:val="a5"/>
        <w:tblW w:w="0" w:type="auto"/>
        <w:tblInd w:w="108" w:type="dxa"/>
        <w:tblLook w:val="04A0"/>
      </w:tblPr>
      <w:tblGrid>
        <w:gridCol w:w="4962"/>
        <w:gridCol w:w="2126"/>
        <w:gridCol w:w="2268"/>
      </w:tblGrid>
      <w:tr w:rsidR="00B92A8B" w:rsidRPr="0036000B" w:rsidTr="00E40CD8">
        <w:tc>
          <w:tcPr>
            <w:tcW w:w="4962"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Стаття</w:t>
            </w:r>
          </w:p>
        </w:tc>
        <w:tc>
          <w:tcPr>
            <w:tcW w:w="2126" w:type="dxa"/>
          </w:tcPr>
          <w:p w:rsidR="00B92A8B" w:rsidRPr="0096544A" w:rsidRDefault="00B92A8B" w:rsidP="0096544A">
            <w:pPr>
              <w:widowControl/>
              <w:spacing w:line="240" w:lineRule="auto"/>
              <w:ind w:firstLine="0"/>
              <w:jc w:val="center"/>
              <w:rPr>
                <w:rFonts w:eastAsia="Times New Roman"/>
                <w:sz w:val="20"/>
                <w:lang w:eastAsia="uk-UA"/>
              </w:rPr>
            </w:pPr>
            <w:r w:rsidRPr="0096544A">
              <w:rPr>
                <w:rFonts w:eastAsia="Times New Roman"/>
                <w:sz w:val="20"/>
                <w:lang w:eastAsia="uk-UA"/>
              </w:rPr>
              <w:t>2014 рік</w:t>
            </w:r>
          </w:p>
        </w:tc>
        <w:tc>
          <w:tcPr>
            <w:tcW w:w="2268" w:type="dxa"/>
          </w:tcPr>
          <w:p w:rsidR="00B92A8B" w:rsidRPr="0096544A" w:rsidRDefault="00B92A8B" w:rsidP="0096544A">
            <w:pPr>
              <w:widowControl/>
              <w:spacing w:line="240" w:lineRule="auto"/>
              <w:ind w:firstLine="0"/>
              <w:jc w:val="center"/>
              <w:rPr>
                <w:rFonts w:eastAsia="Times New Roman"/>
                <w:sz w:val="20"/>
                <w:lang w:eastAsia="uk-UA"/>
              </w:rPr>
            </w:pPr>
            <w:r w:rsidRPr="0096544A">
              <w:rPr>
                <w:rFonts w:eastAsia="Times New Roman"/>
                <w:sz w:val="20"/>
                <w:lang w:eastAsia="uk-UA"/>
              </w:rPr>
              <w:t>2015 рік</w:t>
            </w:r>
          </w:p>
        </w:tc>
      </w:tr>
      <w:tr w:rsidR="00B92A8B" w:rsidRPr="0036000B" w:rsidTr="00E40CD8">
        <w:tc>
          <w:tcPr>
            <w:tcW w:w="4962" w:type="dxa"/>
          </w:tcPr>
          <w:p w:rsidR="00B92A8B" w:rsidRPr="0096544A" w:rsidRDefault="00B92A8B" w:rsidP="00E40CD8">
            <w:pPr>
              <w:widowControl/>
              <w:spacing w:line="240" w:lineRule="auto"/>
              <w:ind w:firstLine="0"/>
              <w:jc w:val="both"/>
              <w:rPr>
                <w:rFonts w:eastAsia="Times New Roman"/>
                <w:sz w:val="20"/>
                <w:lang w:eastAsia="uk-UA"/>
              </w:rPr>
            </w:pPr>
            <w:r w:rsidRPr="0096544A">
              <w:rPr>
                <w:rFonts w:eastAsia="Times New Roman"/>
                <w:sz w:val="20"/>
                <w:lang w:eastAsia="uk-UA"/>
              </w:rPr>
              <w:t>Собі вартість реалізованих виробничих запасів</w:t>
            </w:r>
          </w:p>
        </w:tc>
        <w:tc>
          <w:tcPr>
            <w:tcW w:w="2126"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15</w:t>
            </w:r>
          </w:p>
        </w:tc>
        <w:tc>
          <w:tcPr>
            <w:tcW w:w="2268"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1602</w:t>
            </w:r>
          </w:p>
        </w:tc>
      </w:tr>
      <w:tr w:rsidR="00B92A8B" w:rsidRPr="0036000B" w:rsidTr="00E40CD8">
        <w:tc>
          <w:tcPr>
            <w:tcW w:w="4962" w:type="dxa"/>
          </w:tcPr>
          <w:p w:rsidR="00B92A8B" w:rsidRPr="0096544A" w:rsidRDefault="00B92A8B" w:rsidP="00E40CD8">
            <w:pPr>
              <w:widowControl/>
              <w:spacing w:line="240" w:lineRule="auto"/>
              <w:ind w:firstLine="0"/>
              <w:jc w:val="both"/>
              <w:rPr>
                <w:rFonts w:eastAsia="Times New Roman"/>
                <w:sz w:val="20"/>
                <w:lang w:eastAsia="uk-UA"/>
              </w:rPr>
            </w:pPr>
            <w:r w:rsidRPr="0096544A">
              <w:rPr>
                <w:rFonts w:eastAsia="Times New Roman"/>
                <w:sz w:val="20"/>
                <w:lang w:eastAsia="uk-UA"/>
              </w:rPr>
              <w:t>Інші штрафи</w:t>
            </w:r>
          </w:p>
        </w:tc>
        <w:tc>
          <w:tcPr>
            <w:tcW w:w="2126"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5</w:t>
            </w:r>
          </w:p>
        </w:tc>
        <w:tc>
          <w:tcPr>
            <w:tcW w:w="2268"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1233</w:t>
            </w:r>
          </w:p>
        </w:tc>
      </w:tr>
      <w:tr w:rsidR="00B92A8B" w:rsidRPr="0036000B" w:rsidTr="00E40CD8">
        <w:tc>
          <w:tcPr>
            <w:tcW w:w="4962" w:type="dxa"/>
          </w:tcPr>
          <w:p w:rsidR="00B92A8B" w:rsidRPr="0096544A" w:rsidRDefault="00B92A8B" w:rsidP="00E40CD8">
            <w:pPr>
              <w:widowControl/>
              <w:spacing w:line="240" w:lineRule="auto"/>
              <w:ind w:firstLine="0"/>
              <w:jc w:val="both"/>
              <w:rPr>
                <w:rFonts w:eastAsia="Times New Roman"/>
                <w:sz w:val="20"/>
                <w:lang w:eastAsia="uk-UA"/>
              </w:rPr>
            </w:pPr>
            <w:r w:rsidRPr="0096544A">
              <w:rPr>
                <w:sz w:val="20"/>
                <w:lang w:eastAsia="uk-UA"/>
              </w:rPr>
              <w:t>Суми нарахованих податків і зборів, встановлених ПКУ</w:t>
            </w:r>
          </w:p>
        </w:tc>
        <w:tc>
          <w:tcPr>
            <w:tcW w:w="2126"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4475</w:t>
            </w:r>
          </w:p>
        </w:tc>
        <w:tc>
          <w:tcPr>
            <w:tcW w:w="2268"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8874</w:t>
            </w:r>
          </w:p>
        </w:tc>
      </w:tr>
      <w:tr w:rsidR="00B92A8B" w:rsidRPr="0036000B" w:rsidTr="00E40CD8">
        <w:tc>
          <w:tcPr>
            <w:tcW w:w="4962" w:type="dxa"/>
          </w:tcPr>
          <w:p w:rsidR="00B92A8B" w:rsidRPr="0096544A" w:rsidRDefault="00B92A8B" w:rsidP="00E40CD8">
            <w:pPr>
              <w:widowControl/>
              <w:spacing w:line="240" w:lineRule="auto"/>
              <w:ind w:firstLine="0"/>
              <w:jc w:val="both"/>
              <w:rPr>
                <w:sz w:val="20"/>
                <w:lang w:eastAsia="uk-UA"/>
              </w:rPr>
            </w:pPr>
            <w:r w:rsidRPr="0096544A">
              <w:rPr>
                <w:sz w:val="20"/>
                <w:lang w:eastAsia="uk-UA"/>
              </w:rPr>
              <w:t>Сума страхового резерву</w:t>
            </w:r>
          </w:p>
        </w:tc>
        <w:tc>
          <w:tcPr>
            <w:tcW w:w="2126"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103</w:t>
            </w:r>
          </w:p>
        </w:tc>
        <w:tc>
          <w:tcPr>
            <w:tcW w:w="2268"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-18</w:t>
            </w:r>
          </w:p>
        </w:tc>
      </w:tr>
      <w:tr w:rsidR="00B92A8B" w:rsidRPr="0036000B" w:rsidTr="00E40CD8">
        <w:tc>
          <w:tcPr>
            <w:tcW w:w="4962" w:type="dxa"/>
          </w:tcPr>
          <w:p w:rsidR="00B92A8B" w:rsidRPr="0096544A" w:rsidRDefault="00B92A8B" w:rsidP="00E40CD8">
            <w:pPr>
              <w:widowControl/>
              <w:spacing w:line="240" w:lineRule="auto"/>
              <w:ind w:firstLine="0"/>
              <w:jc w:val="both"/>
              <w:rPr>
                <w:sz w:val="20"/>
                <w:lang w:eastAsia="uk-UA"/>
              </w:rPr>
            </w:pPr>
            <w:r w:rsidRPr="0096544A">
              <w:rPr>
                <w:sz w:val="20"/>
                <w:lang w:eastAsia="uk-UA"/>
              </w:rPr>
              <w:t>Інші операційні витрати</w:t>
            </w:r>
          </w:p>
        </w:tc>
        <w:tc>
          <w:tcPr>
            <w:tcW w:w="2126"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3093</w:t>
            </w:r>
          </w:p>
        </w:tc>
        <w:tc>
          <w:tcPr>
            <w:tcW w:w="2268"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1494</w:t>
            </w:r>
          </w:p>
        </w:tc>
      </w:tr>
      <w:tr w:rsidR="00B92A8B" w:rsidRPr="00E127FA" w:rsidTr="00E40CD8">
        <w:tc>
          <w:tcPr>
            <w:tcW w:w="4962" w:type="dxa"/>
          </w:tcPr>
          <w:p w:rsidR="00B92A8B" w:rsidRPr="0096544A" w:rsidRDefault="00B92A8B" w:rsidP="00E40CD8">
            <w:pPr>
              <w:widowControl/>
              <w:spacing w:line="240" w:lineRule="auto"/>
              <w:ind w:firstLine="0"/>
              <w:jc w:val="both"/>
              <w:rPr>
                <w:rFonts w:eastAsia="Times New Roman"/>
                <w:sz w:val="20"/>
                <w:lang w:eastAsia="uk-UA"/>
              </w:rPr>
            </w:pPr>
            <w:r w:rsidRPr="0096544A">
              <w:rPr>
                <w:rFonts w:eastAsia="Times New Roman"/>
                <w:sz w:val="20"/>
                <w:lang w:eastAsia="uk-UA"/>
              </w:rPr>
              <w:t>Всього</w:t>
            </w:r>
          </w:p>
        </w:tc>
        <w:tc>
          <w:tcPr>
            <w:tcW w:w="2126"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7691</w:t>
            </w:r>
          </w:p>
        </w:tc>
        <w:tc>
          <w:tcPr>
            <w:tcW w:w="2268" w:type="dxa"/>
          </w:tcPr>
          <w:p w:rsidR="00B92A8B" w:rsidRPr="0096544A" w:rsidRDefault="00B92A8B" w:rsidP="00E40CD8">
            <w:pPr>
              <w:widowControl/>
              <w:spacing w:line="240" w:lineRule="auto"/>
              <w:ind w:firstLine="0"/>
              <w:jc w:val="center"/>
              <w:rPr>
                <w:rFonts w:eastAsia="Times New Roman"/>
                <w:sz w:val="20"/>
                <w:lang w:eastAsia="uk-UA"/>
              </w:rPr>
            </w:pPr>
            <w:r w:rsidRPr="0096544A">
              <w:rPr>
                <w:rFonts w:eastAsia="Times New Roman"/>
                <w:sz w:val="20"/>
                <w:lang w:eastAsia="uk-UA"/>
              </w:rPr>
              <w:t>13185</w:t>
            </w:r>
          </w:p>
        </w:tc>
      </w:tr>
    </w:tbl>
    <w:p w:rsidR="00FA146D" w:rsidRPr="00144DA8" w:rsidRDefault="00FA146D" w:rsidP="00FA146D">
      <w:pPr>
        <w:spacing w:line="240" w:lineRule="auto"/>
        <w:ind w:firstLine="708"/>
        <w:jc w:val="both"/>
        <w:rPr>
          <w:rFonts w:eastAsia="Times New Roman"/>
          <w:b/>
          <w:sz w:val="23"/>
          <w:szCs w:val="23"/>
        </w:rPr>
      </w:pPr>
      <w:r w:rsidRPr="00144DA8">
        <w:rPr>
          <w:rFonts w:eastAsia="Times New Roman"/>
          <w:b/>
          <w:sz w:val="23"/>
          <w:szCs w:val="23"/>
        </w:rPr>
        <w:t>12.</w:t>
      </w:r>
      <w:r w:rsidR="00367EA2">
        <w:rPr>
          <w:rFonts w:eastAsia="Times New Roman"/>
          <w:b/>
          <w:sz w:val="23"/>
          <w:szCs w:val="23"/>
        </w:rPr>
        <w:t>1</w:t>
      </w:r>
      <w:r w:rsidRPr="00144DA8">
        <w:rPr>
          <w:rFonts w:eastAsia="Times New Roman"/>
          <w:b/>
          <w:sz w:val="23"/>
          <w:szCs w:val="23"/>
        </w:rPr>
        <w:t xml:space="preserve">7. </w:t>
      </w:r>
      <w:r>
        <w:rPr>
          <w:rFonts w:eastAsia="Times New Roman"/>
          <w:b/>
          <w:sz w:val="23"/>
          <w:szCs w:val="23"/>
        </w:rPr>
        <w:t>Фінансові</w:t>
      </w:r>
      <w:r w:rsidRPr="00144DA8">
        <w:rPr>
          <w:rFonts w:eastAsia="Times New Roman"/>
          <w:b/>
          <w:sz w:val="23"/>
          <w:szCs w:val="23"/>
        </w:rPr>
        <w:t xml:space="preserve"> витрати</w:t>
      </w:r>
    </w:p>
    <w:p w:rsidR="00FA146D" w:rsidRPr="00D66405" w:rsidRDefault="00FA146D" w:rsidP="00FA146D">
      <w:pPr>
        <w:spacing w:line="240" w:lineRule="auto"/>
        <w:ind w:firstLine="0"/>
        <w:jc w:val="both"/>
        <w:rPr>
          <w:rFonts w:eastAsia="Times New Roman"/>
          <w:sz w:val="23"/>
          <w:szCs w:val="23"/>
        </w:rPr>
      </w:pPr>
      <w:r w:rsidRPr="00D66405">
        <w:rPr>
          <w:rFonts w:eastAsia="Times New Roman"/>
          <w:sz w:val="23"/>
          <w:szCs w:val="23"/>
        </w:rPr>
        <w:t>Загальна сума фінансових витрат за</w:t>
      </w:r>
      <w:r w:rsidR="00A565F8" w:rsidRPr="00D66405">
        <w:rPr>
          <w:rFonts w:eastAsia="Times New Roman"/>
          <w:sz w:val="23"/>
          <w:szCs w:val="23"/>
        </w:rPr>
        <w:t xml:space="preserve"> </w:t>
      </w:r>
      <w:r w:rsidR="00B40B0D" w:rsidRPr="00D66405">
        <w:rPr>
          <w:rFonts w:eastAsia="Times New Roman"/>
          <w:sz w:val="23"/>
          <w:szCs w:val="23"/>
        </w:rPr>
        <w:t xml:space="preserve">2014 та </w:t>
      </w:r>
      <w:r w:rsidRPr="00D66405">
        <w:rPr>
          <w:rFonts w:eastAsia="Times New Roman"/>
          <w:sz w:val="23"/>
          <w:szCs w:val="23"/>
        </w:rPr>
        <w:t>2015 рік становила</w:t>
      </w:r>
      <w:r w:rsidR="00C46305" w:rsidRPr="00D66405">
        <w:rPr>
          <w:rFonts w:eastAsia="Times New Roman"/>
          <w:sz w:val="23"/>
          <w:szCs w:val="23"/>
        </w:rPr>
        <w:t>,</w:t>
      </w:r>
      <w:r w:rsidR="00D231C7" w:rsidRPr="00D66405">
        <w:rPr>
          <w:rFonts w:eastAsia="Times New Roman"/>
          <w:sz w:val="23"/>
          <w:szCs w:val="23"/>
        </w:rPr>
        <w:t xml:space="preserve"> тис. грн.</w:t>
      </w:r>
      <w:r w:rsidRPr="00D66405">
        <w:rPr>
          <w:rFonts w:eastAsia="Times New Roman"/>
          <w:sz w:val="23"/>
          <w:szCs w:val="23"/>
        </w:rPr>
        <w:t xml:space="preserve">: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962"/>
        <w:gridCol w:w="2126"/>
        <w:gridCol w:w="2268"/>
      </w:tblGrid>
      <w:tr w:rsidR="00D231C7" w:rsidRPr="00E40CD8" w:rsidTr="00D231C7">
        <w:trPr>
          <w:trHeight w:val="265"/>
        </w:trPr>
        <w:tc>
          <w:tcPr>
            <w:tcW w:w="4962" w:type="dxa"/>
            <w:vAlign w:val="center"/>
          </w:tcPr>
          <w:p w:rsidR="00D231C7" w:rsidRPr="00D231C7" w:rsidRDefault="00D231C7" w:rsidP="00A86848">
            <w:pPr>
              <w:widowControl/>
              <w:spacing w:line="240" w:lineRule="auto"/>
              <w:ind w:firstLine="0"/>
              <w:jc w:val="center"/>
              <w:rPr>
                <w:sz w:val="20"/>
                <w:lang w:eastAsia="uk-UA"/>
              </w:rPr>
            </w:pPr>
            <w:r w:rsidRPr="00D231C7">
              <w:rPr>
                <w:sz w:val="20"/>
                <w:lang w:eastAsia="uk-UA"/>
              </w:rPr>
              <w:t>Стаття</w:t>
            </w:r>
          </w:p>
        </w:tc>
        <w:tc>
          <w:tcPr>
            <w:tcW w:w="2126" w:type="dxa"/>
          </w:tcPr>
          <w:p w:rsidR="00D231C7" w:rsidRPr="00D231C7" w:rsidRDefault="00D231C7" w:rsidP="00A86848">
            <w:pPr>
              <w:widowControl/>
              <w:spacing w:line="240" w:lineRule="auto"/>
              <w:ind w:firstLine="0"/>
              <w:jc w:val="center"/>
              <w:rPr>
                <w:rFonts w:eastAsia="Times New Roman"/>
                <w:sz w:val="20"/>
                <w:lang w:eastAsia="uk-UA"/>
              </w:rPr>
            </w:pPr>
            <w:r w:rsidRPr="00D231C7">
              <w:rPr>
                <w:rFonts w:eastAsia="Times New Roman"/>
                <w:sz w:val="20"/>
                <w:lang w:eastAsia="uk-UA"/>
              </w:rPr>
              <w:t>2014 рік</w:t>
            </w:r>
          </w:p>
        </w:tc>
        <w:tc>
          <w:tcPr>
            <w:tcW w:w="2268" w:type="dxa"/>
          </w:tcPr>
          <w:p w:rsidR="00D231C7" w:rsidRPr="00D231C7" w:rsidRDefault="00D231C7" w:rsidP="00A86848">
            <w:pPr>
              <w:widowControl/>
              <w:spacing w:line="240" w:lineRule="auto"/>
              <w:ind w:firstLine="0"/>
              <w:jc w:val="center"/>
              <w:rPr>
                <w:rFonts w:eastAsia="Times New Roman"/>
                <w:sz w:val="20"/>
                <w:lang w:eastAsia="uk-UA"/>
              </w:rPr>
            </w:pPr>
            <w:r w:rsidRPr="00D231C7">
              <w:rPr>
                <w:rFonts w:eastAsia="Times New Roman"/>
                <w:sz w:val="20"/>
                <w:lang w:eastAsia="uk-UA"/>
              </w:rPr>
              <w:t>2015 рік</w:t>
            </w:r>
          </w:p>
        </w:tc>
      </w:tr>
      <w:tr w:rsidR="00D231C7" w:rsidRPr="00E40CD8" w:rsidTr="00D231C7">
        <w:trPr>
          <w:trHeight w:val="265"/>
        </w:trPr>
        <w:tc>
          <w:tcPr>
            <w:tcW w:w="4962" w:type="dxa"/>
          </w:tcPr>
          <w:p w:rsidR="00D231C7" w:rsidRPr="00D231C7" w:rsidRDefault="00D231C7" w:rsidP="00A86848">
            <w:pPr>
              <w:widowControl/>
              <w:spacing w:line="240" w:lineRule="auto"/>
              <w:ind w:firstLine="0"/>
              <w:rPr>
                <w:rFonts w:eastAsia="Times New Roman"/>
                <w:sz w:val="20"/>
                <w:lang w:eastAsia="uk-UA"/>
              </w:rPr>
            </w:pPr>
            <w:r w:rsidRPr="00D231C7">
              <w:rPr>
                <w:rFonts w:eastAsia="Times New Roman"/>
                <w:sz w:val="20"/>
              </w:rPr>
              <w:t>Відсотки по кредиту</w:t>
            </w:r>
          </w:p>
        </w:tc>
        <w:tc>
          <w:tcPr>
            <w:tcW w:w="2126" w:type="dxa"/>
            <w:vAlign w:val="center"/>
          </w:tcPr>
          <w:p w:rsidR="00D231C7" w:rsidRPr="00D231C7" w:rsidRDefault="00D231C7" w:rsidP="00A86848">
            <w:pPr>
              <w:widowControl/>
              <w:spacing w:line="240" w:lineRule="auto"/>
              <w:ind w:firstLine="0"/>
              <w:jc w:val="center"/>
              <w:rPr>
                <w:sz w:val="20"/>
                <w:lang w:val="ru-RU" w:eastAsia="uk-UA"/>
              </w:rPr>
            </w:pPr>
            <w:r w:rsidRPr="00D231C7">
              <w:rPr>
                <w:sz w:val="20"/>
                <w:lang w:val="ru-RU" w:eastAsia="uk-UA"/>
              </w:rPr>
              <w:t>3458</w:t>
            </w:r>
          </w:p>
        </w:tc>
        <w:tc>
          <w:tcPr>
            <w:tcW w:w="2268" w:type="dxa"/>
            <w:vAlign w:val="center"/>
          </w:tcPr>
          <w:p w:rsidR="00D231C7" w:rsidRPr="00D231C7" w:rsidRDefault="00D231C7" w:rsidP="00A86848">
            <w:pPr>
              <w:widowControl/>
              <w:spacing w:line="240" w:lineRule="auto"/>
              <w:ind w:firstLine="0"/>
              <w:jc w:val="center"/>
              <w:rPr>
                <w:sz w:val="20"/>
                <w:lang w:val="ru-RU" w:eastAsia="uk-UA"/>
              </w:rPr>
            </w:pPr>
            <w:r w:rsidRPr="00D231C7">
              <w:rPr>
                <w:sz w:val="20"/>
                <w:lang w:val="ru-RU" w:eastAsia="uk-UA"/>
              </w:rPr>
              <w:t>1344</w:t>
            </w:r>
          </w:p>
        </w:tc>
      </w:tr>
      <w:tr w:rsidR="00D231C7" w:rsidRPr="00E40CD8" w:rsidTr="00D231C7">
        <w:trPr>
          <w:trHeight w:val="265"/>
        </w:trPr>
        <w:tc>
          <w:tcPr>
            <w:tcW w:w="4962" w:type="dxa"/>
          </w:tcPr>
          <w:p w:rsidR="00D231C7" w:rsidRPr="00D231C7" w:rsidRDefault="00D231C7" w:rsidP="00A86848">
            <w:pPr>
              <w:widowControl/>
              <w:spacing w:line="240" w:lineRule="auto"/>
              <w:ind w:firstLine="0"/>
              <w:rPr>
                <w:rFonts w:eastAsia="Times New Roman"/>
                <w:sz w:val="20"/>
                <w:lang w:eastAsia="uk-UA"/>
              </w:rPr>
            </w:pPr>
            <w:r w:rsidRPr="00D231C7">
              <w:rPr>
                <w:sz w:val="20"/>
                <w:lang w:eastAsia="uk-UA"/>
              </w:rPr>
              <w:t>Всього</w:t>
            </w:r>
          </w:p>
        </w:tc>
        <w:tc>
          <w:tcPr>
            <w:tcW w:w="2126" w:type="dxa"/>
            <w:vAlign w:val="center"/>
          </w:tcPr>
          <w:p w:rsidR="00D231C7" w:rsidRPr="00D231C7" w:rsidRDefault="00D231C7" w:rsidP="00A86848">
            <w:pPr>
              <w:widowControl/>
              <w:spacing w:line="240" w:lineRule="auto"/>
              <w:ind w:firstLine="0"/>
              <w:jc w:val="center"/>
              <w:rPr>
                <w:sz w:val="20"/>
                <w:lang w:val="ru-RU" w:eastAsia="uk-UA"/>
              </w:rPr>
            </w:pPr>
            <w:r w:rsidRPr="00D231C7">
              <w:rPr>
                <w:sz w:val="20"/>
                <w:lang w:val="ru-RU" w:eastAsia="uk-UA"/>
              </w:rPr>
              <w:t>3458</w:t>
            </w:r>
          </w:p>
        </w:tc>
        <w:tc>
          <w:tcPr>
            <w:tcW w:w="2268" w:type="dxa"/>
            <w:vAlign w:val="center"/>
          </w:tcPr>
          <w:p w:rsidR="00D231C7" w:rsidRPr="00D231C7" w:rsidRDefault="00D231C7" w:rsidP="00A86848">
            <w:pPr>
              <w:widowControl/>
              <w:spacing w:line="240" w:lineRule="auto"/>
              <w:ind w:firstLine="0"/>
              <w:jc w:val="center"/>
              <w:rPr>
                <w:sz w:val="20"/>
                <w:lang w:val="ru-RU" w:eastAsia="uk-UA"/>
              </w:rPr>
            </w:pPr>
            <w:r w:rsidRPr="00D231C7">
              <w:rPr>
                <w:sz w:val="20"/>
                <w:lang w:val="ru-RU" w:eastAsia="uk-UA"/>
              </w:rPr>
              <w:t>1344</w:t>
            </w:r>
          </w:p>
        </w:tc>
      </w:tr>
    </w:tbl>
    <w:p w:rsidR="006166FF" w:rsidRPr="00C778DB" w:rsidRDefault="00D231C7" w:rsidP="00C778DB">
      <w:pPr>
        <w:spacing w:line="240" w:lineRule="auto"/>
        <w:ind w:firstLine="708"/>
        <w:jc w:val="both"/>
        <w:rPr>
          <w:rFonts w:eastAsia="Times New Roman"/>
          <w:b/>
          <w:sz w:val="23"/>
          <w:szCs w:val="23"/>
        </w:rPr>
      </w:pPr>
      <w:r>
        <w:rPr>
          <w:rFonts w:eastAsia="Times New Roman"/>
          <w:b/>
          <w:sz w:val="23"/>
          <w:szCs w:val="23"/>
        </w:rPr>
        <w:t>1</w:t>
      </w:r>
      <w:r w:rsidR="00C778DB">
        <w:rPr>
          <w:rFonts w:eastAsia="Times New Roman"/>
          <w:b/>
          <w:sz w:val="23"/>
          <w:szCs w:val="23"/>
        </w:rPr>
        <w:t>2.</w:t>
      </w:r>
      <w:r w:rsidR="00367EA2">
        <w:rPr>
          <w:rFonts w:eastAsia="Times New Roman"/>
          <w:b/>
          <w:sz w:val="23"/>
          <w:szCs w:val="23"/>
        </w:rPr>
        <w:t>1</w:t>
      </w:r>
      <w:r w:rsidR="00C778DB">
        <w:rPr>
          <w:rFonts w:eastAsia="Times New Roman"/>
          <w:b/>
          <w:sz w:val="23"/>
          <w:szCs w:val="23"/>
        </w:rPr>
        <w:t xml:space="preserve">8. </w:t>
      </w:r>
      <w:r w:rsidR="006166FF" w:rsidRPr="00C778DB">
        <w:rPr>
          <w:rFonts w:eastAsia="Times New Roman"/>
          <w:b/>
          <w:sz w:val="23"/>
          <w:szCs w:val="23"/>
        </w:rPr>
        <w:t xml:space="preserve">Витрати з податку на прибуток </w:t>
      </w:r>
    </w:p>
    <w:p w:rsidR="006166FF" w:rsidRPr="00C778DB" w:rsidRDefault="006166FF" w:rsidP="00C778DB">
      <w:pPr>
        <w:spacing w:line="240" w:lineRule="auto"/>
        <w:ind w:firstLine="0"/>
        <w:jc w:val="both"/>
        <w:rPr>
          <w:rFonts w:eastAsia="Times New Roman"/>
          <w:sz w:val="23"/>
          <w:szCs w:val="23"/>
        </w:rPr>
      </w:pPr>
      <w:r w:rsidRPr="00C778DB">
        <w:rPr>
          <w:rFonts w:eastAsia="Times New Roman"/>
          <w:sz w:val="23"/>
          <w:szCs w:val="23"/>
        </w:rPr>
        <w:t xml:space="preserve">Сума податку на прибуток включає суму поточного податку та суму відкладеного податку. Податок на прибуток відображається у складі прибутку або збитку в повному обсязі, за винятком сум, що відносяться до операцій, що відображаються в іншому сукупному прибутку, або до операцій з власниками, відображаються безпосередньо на рахунках власних коштів, які, відповідно, відображаються в іншому сукупному прибутку або безпосередньо у складі власних коштів. Поточні витрати </w:t>
      </w:r>
      <w:r w:rsidR="00C778DB">
        <w:rPr>
          <w:rFonts w:eastAsia="Times New Roman"/>
          <w:sz w:val="23"/>
          <w:szCs w:val="23"/>
        </w:rPr>
        <w:t>Товариства</w:t>
      </w:r>
      <w:r w:rsidR="00DA5575" w:rsidRPr="00C778DB">
        <w:rPr>
          <w:rFonts w:eastAsia="Times New Roman"/>
          <w:sz w:val="23"/>
          <w:szCs w:val="23"/>
        </w:rPr>
        <w:t xml:space="preserve"> </w:t>
      </w:r>
      <w:r w:rsidRPr="00C778DB">
        <w:rPr>
          <w:rFonts w:eastAsia="Times New Roman"/>
          <w:sz w:val="23"/>
          <w:szCs w:val="23"/>
        </w:rPr>
        <w:t>за податками розраховуються з використанням податкових ставок, чинних на дату балансу.</w:t>
      </w:r>
      <w:r w:rsidR="00DA5575" w:rsidRPr="00C778DB">
        <w:rPr>
          <w:rFonts w:eastAsia="Times New Roman"/>
          <w:sz w:val="23"/>
          <w:szCs w:val="23"/>
        </w:rPr>
        <w:t xml:space="preserve"> Згідно з Кодексом ставка податку на прибуток у 2014 році та 2015 році становить 18 %.  </w:t>
      </w:r>
      <w:r w:rsidRPr="00C778DB">
        <w:rPr>
          <w:rFonts w:eastAsia="Times New Roman"/>
          <w:sz w:val="23"/>
          <w:szCs w:val="23"/>
        </w:rPr>
        <w:t xml:space="preserve"> </w:t>
      </w:r>
    </w:p>
    <w:p w:rsidR="00B92A8B" w:rsidRPr="0084501F" w:rsidRDefault="00B92A8B" w:rsidP="00B92A8B">
      <w:pPr>
        <w:spacing w:line="240" w:lineRule="auto"/>
        <w:ind w:firstLine="0"/>
        <w:jc w:val="both"/>
        <w:rPr>
          <w:rFonts w:eastAsia="Times New Roman"/>
          <w:sz w:val="23"/>
          <w:szCs w:val="23"/>
        </w:rPr>
      </w:pPr>
      <w:r w:rsidRPr="0084501F">
        <w:rPr>
          <w:rFonts w:eastAsia="Times New Roman"/>
          <w:sz w:val="23"/>
          <w:szCs w:val="23"/>
        </w:rPr>
        <w:t>Загальна сума витрат з податку на прибуток за 2014 рік</w:t>
      </w:r>
      <w:r>
        <w:rPr>
          <w:rFonts w:eastAsia="Times New Roman"/>
          <w:sz w:val="23"/>
          <w:szCs w:val="23"/>
        </w:rPr>
        <w:t xml:space="preserve"> становила 118 тис. грн.;</w:t>
      </w:r>
      <w:r w:rsidRPr="0084501F">
        <w:rPr>
          <w:rFonts w:eastAsia="Times New Roman"/>
          <w:sz w:val="23"/>
          <w:szCs w:val="23"/>
        </w:rPr>
        <w:t xml:space="preserve">  за 2015 рік становила 4135 тис.</w:t>
      </w:r>
      <w:r>
        <w:rPr>
          <w:rFonts w:eastAsia="Times New Roman"/>
          <w:sz w:val="23"/>
          <w:szCs w:val="23"/>
        </w:rPr>
        <w:t xml:space="preserve"> </w:t>
      </w:r>
      <w:r w:rsidRPr="0084501F">
        <w:rPr>
          <w:rFonts w:eastAsia="Times New Roman"/>
          <w:sz w:val="23"/>
          <w:szCs w:val="23"/>
        </w:rPr>
        <w:t>грн.</w:t>
      </w:r>
    </w:p>
    <w:p w:rsidR="00EE5668" w:rsidRDefault="00B16178" w:rsidP="00C778DB">
      <w:pPr>
        <w:spacing w:line="240" w:lineRule="auto"/>
        <w:ind w:firstLine="0"/>
        <w:jc w:val="both"/>
        <w:rPr>
          <w:rFonts w:eastAsia="Times New Roman"/>
          <w:sz w:val="23"/>
          <w:szCs w:val="23"/>
        </w:rPr>
      </w:pPr>
      <w:r w:rsidRPr="00C778DB">
        <w:rPr>
          <w:rFonts w:eastAsia="Times New Roman"/>
          <w:sz w:val="23"/>
          <w:szCs w:val="23"/>
        </w:rPr>
        <w:t>Основні компоненти (відшкодування) / витрат з податку на прибуток за р</w:t>
      </w:r>
      <w:r w:rsidR="003E6FA9">
        <w:rPr>
          <w:rFonts w:eastAsia="Times New Roman"/>
          <w:sz w:val="23"/>
          <w:szCs w:val="23"/>
        </w:rPr>
        <w:t>ік</w:t>
      </w:r>
      <w:r w:rsidRPr="00C778DB">
        <w:rPr>
          <w:rFonts w:eastAsia="Times New Roman"/>
          <w:sz w:val="23"/>
          <w:szCs w:val="23"/>
        </w:rPr>
        <w:t>, що закінчи</w:t>
      </w:r>
      <w:r w:rsidR="003E6FA9">
        <w:rPr>
          <w:rFonts w:eastAsia="Times New Roman"/>
          <w:sz w:val="23"/>
          <w:szCs w:val="23"/>
        </w:rPr>
        <w:t>в</w:t>
      </w:r>
      <w:r w:rsidRPr="00C778DB">
        <w:rPr>
          <w:rFonts w:eastAsia="Times New Roman"/>
          <w:sz w:val="23"/>
          <w:szCs w:val="23"/>
        </w:rPr>
        <w:t>ся 31 грудня, були представлені таким чином</w:t>
      </w:r>
      <w:r w:rsidR="00C46305">
        <w:rPr>
          <w:rFonts w:eastAsia="Times New Roman"/>
          <w:sz w:val="23"/>
          <w:szCs w:val="23"/>
        </w:rPr>
        <w:t xml:space="preserve">, тис. </w:t>
      </w:r>
      <w:proofErr w:type="spellStart"/>
      <w:r w:rsidR="00C46305">
        <w:rPr>
          <w:rFonts w:eastAsia="Times New Roman"/>
          <w:sz w:val="23"/>
          <w:szCs w:val="23"/>
        </w:rPr>
        <w:t>грн</w:t>
      </w:r>
      <w:proofErr w:type="spellEnd"/>
      <w:r w:rsidRPr="00C778DB">
        <w:rPr>
          <w:rFonts w:eastAsia="Times New Roman"/>
          <w:sz w:val="23"/>
          <w:szCs w:val="23"/>
        </w:rPr>
        <w:t>:</w:t>
      </w:r>
    </w:p>
    <w:tbl>
      <w:tblPr>
        <w:tblStyle w:val="a5"/>
        <w:tblW w:w="0" w:type="auto"/>
        <w:tblInd w:w="108" w:type="dxa"/>
        <w:tblLook w:val="04A0"/>
      </w:tblPr>
      <w:tblGrid>
        <w:gridCol w:w="5529"/>
        <w:gridCol w:w="1984"/>
        <w:gridCol w:w="1843"/>
      </w:tblGrid>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b/>
                <w:color w:val="000000"/>
                <w:sz w:val="20"/>
              </w:rPr>
            </w:pPr>
            <w:r w:rsidRPr="0084501F">
              <w:rPr>
                <w:b/>
                <w:color w:val="000000"/>
                <w:sz w:val="20"/>
              </w:rPr>
              <w:t>Показники</w:t>
            </w:r>
          </w:p>
        </w:tc>
        <w:tc>
          <w:tcPr>
            <w:tcW w:w="1984" w:type="dxa"/>
          </w:tcPr>
          <w:p w:rsidR="00B92A8B" w:rsidRPr="0084501F" w:rsidRDefault="00B92A8B" w:rsidP="00E40CD8">
            <w:pPr>
              <w:widowControl/>
              <w:autoSpaceDE w:val="0"/>
              <w:autoSpaceDN w:val="0"/>
              <w:adjustRightInd w:val="0"/>
              <w:spacing w:line="259" w:lineRule="auto"/>
              <w:ind w:firstLine="0"/>
              <w:jc w:val="center"/>
              <w:rPr>
                <w:b/>
                <w:color w:val="000000"/>
                <w:sz w:val="20"/>
                <w:lang w:val="ru-RU"/>
              </w:rPr>
            </w:pPr>
            <w:r>
              <w:rPr>
                <w:b/>
                <w:color w:val="000000"/>
                <w:sz w:val="20"/>
                <w:lang w:val="ru-RU"/>
              </w:rPr>
              <w:t>2014 рік</w:t>
            </w:r>
          </w:p>
        </w:tc>
        <w:tc>
          <w:tcPr>
            <w:tcW w:w="1843" w:type="dxa"/>
          </w:tcPr>
          <w:p w:rsidR="00B92A8B" w:rsidRPr="0084501F" w:rsidRDefault="00B92A8B" w:rsidP="00E40CD8">
            <w:pPr>
              <w:widowControl/>
              <w:autoSpaceDE w:val="0"/>
              <w:autoSpaceDN w:val="0"/>
              <w:adjustRightInd w:val="0"/>
              <w:spacing w:line="259" w:lineRule="auto"/>
              <w:ind w:firstLine="0"/>
              <w:jc w:val="center"/>
              <w:rPr>
                <w:b/>
                <w:color w:val="000000"/>
                <w:sz w:val="20"/>
                <w:lang w:val="ru-RU"/>
              </w:rPr>
            </w:pPr>
            <w:r w:rsidRPr="0084501F">
              <w:rPr>
                <w:b/>
                <w:color w:val="000000"/>
                <w:sz w:val="20"/>
                <w:lang w:val="ru-RU"/>
              </w:rPr>
              <w:t>2015 рік</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Поточний податок на прибуток</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B92A8B">
              <w:rPr>
                <w:color w:val="000000"/>
                <w:sz w:val="20"/>
                <w:lang w:val="ru-RU"/>
              </w:rPr>
              <w:t>2018</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3718</w:t>
            </w:r>
          </w:p>
        </w:tc>
      </w:tr>
      <w:tr w:rsidR="00B92A8B" w:rsidRPr="0084501F" w:rsidTr="00E07078">
        <w:tc>
          <w:tcPr>
            <w:tcW w:w="5529" w:type="dxa"/>
          </w:tcPr>
          <w:p w:rsidR="005F02BE"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 xml:space="preserve">Відстрочені податкові активи: </w:t>
            </w:r>
          </w:p>
          <w:p w:rsidR="00B92A8B" w:rsidRPr="0084501F" w:rsidRDefault="00B92A8B" w:rsidP="00EA79B0">
            <w:pPr>
              <w:widowControl/>
              <w:autoSpaceDE w:val="0"/>
              <w:autoSpaceDN w:val="0"/>
              <w:adjustRightInd w:val="0"/>
              <w:spacing w:line="259" w:lineRule="auto"/>
              <w:ind w:firstLine="0"/>
              <w:jc w:val="both"/>
              <w:rPr>
                <w:color w:val="000000"/>
                <w:sz w:val="20"/>
                <w:lang w:val="ru-RU"/>
              </w:rPr>
            </w:pPr>
            <w:r w:rsidRPr="0084501F">
              <w:rPr>
                <w:color w:val="000000"/>
                <w:sz w:val="20"/>
                <w:lang w:val="ru-RU"/>
              </w:rPr>
              <w:t>на початок звітного року</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5412</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1080</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на кінець звітного періоду</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1080</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663</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lastRenderedPageBreak/>
              <w:t>Відстрочені податкові зобов'язання:</w:t>
            </w:r>
          </w:p>
          <w:p w:rsidR="00B92A8B" w:rsidRPr="0084501F" w:rsidRDefault="00B92A8B" w:rsidP="00E40CD8">
            <w:pPr>
              <w:widowControl/>
              <w:autoSpaceDE w:val="0"/>
              <w:autoSpaceDN w:val="0"/>
              <w:adjustRightInd w:val="0"/>
              <w:spacing w:line="259" w:lineRule="auto"/>
              <w:ind w:firstLine="0"/>
              <w:jc w:val="both"/>
              <w:rPr>
                <w:color w:val="000000"/>
                <w:sz w:val="20"/>
              </w:rPr>
            </w:pPr>
            <w:r w:rsidRPr="0084501F">
              <w:rPr>
                <w:color w:val="000000"/>
                <w:sz w:val="20"/>
                <w:lang w:val="ru-RU"/>
              </w:rPr>
              <w:t>на початок звітного року</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p>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на кінець звітного року</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Включено до Звіту про фінансові результати – усього</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6350</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4135</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У тому числі: поточний податок на прибуток</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2018</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3718</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Зменшення (збільшення) відстрочених податкових активів</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rPr>
            </w:pPr>
            <w:r w:rsidRPr="0084501F">
              <w:rPr>
                <w:color w:val="000000"/>
                <w:sz w:val="20"/>
                <w:lang w:val="ru-RU"/>
              </w:rPr>
              <w:t>Збільшення (зменшення) відстрочених податкових зобов'язань</w:t>
            </w:r>
          </w:p>
        </w:tc>
        <w:tc>
          <w:tcPr>
            <w:tcW w:w="1984" w:type="dxa"/>
          </w:tcPr>
          <w:p w:rsidR="00B92A8B" w:rsidRDefault="00B92A8B" w:rsidP="00E40CD8">
            <w:pPr>
              <w:widowControl/>
              <w:autoSpaceDE w:val="0"/>
              <w:autoSpaceDN w:val="0"/>
              <w:adjustRightInd w:val="0"/>
              <w:spacing w:line="259" w:lineRule="auto"/>
              <w:ind w:firstLine="0"/>
              <w:jc w:val="center"/>
              <w:rPr>
                <w:color w:val="000000"/>
                <w:sz w:val="20"/>
                <w:lang w:val="ru-RU"/>
              </w:rPr>
            </w:pPr>
          </w:p>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4332</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p>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417</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Відображено у складі власного капіталу - усього</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у тому числі:</w:t>
            </w:r>
          </w:p>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поточний податок на прибуток</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p w:rsidR="00B92A8B" w:rsidRPr="0084501F" w:rsidRDefault="00B92A8B" w:rsidP="00E40CD8">
            <w:pPr>
              <w:widowControl/>
              <w:autoSpaceDE w:val="0"/>
              <w:autoSpaceDN w:val="0"/>
              <w:adjustRightInd w:val="0"/>
              <w:spacing w:line="259" w:lineRule="auto"/>
              <w:ind w:firstLine="0"/>
              <w:jc w:val="center"/>
              <w:rPr>
                <w:color w:val="000000"/>
                <w:sz w:val="20"/>
                <w:lang w:val="ru-RU"/>
              </w:rPr>
            </w:pP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lang w:val="ru-RU"/>
              </w:rPr>
            </w:pPr>
            <w:r w:rsidRPr="0084501F">
              <w:rPr>
                <w:color w:val="000000"/>
                <w:sz w:val="20"/>
                <w:lang w:val="ru-RU"/>
              </w:rPr>
              <w:t>Зменшення (збільшення) відстрочених податкових активів</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r w:rsidR="00B92A8B" w:rsidRPr="0084501F" w:rsidTr="00E07078">
        <w:tc>
          <w:tcPr>
            <w:tcW w:w="5529" w:type="dxa"/>
          </w:tcPr>
          <w:p w:rsidR="00B92A8B" w:rsidRPr="0084501F" w:rsidRDefault="00B92A8B" w:rsidP="00E40CD8">
            <w:pPr>
              <w:widowControl/>
              <w:autoSpaceDE w:val="0"/>
              <w:autoSpaceDN w:val="0"/>
              <w:adjustRightInd w:val="0"/>
              <w:spacing w:line="259" w:lineRule="auto"/>
              <w:ind w:firstLine="0"/>
              <w:jc w:val="both"/>
              <w:rPr>
                <w:color w:val="000000"/>
                <w:sz w:val="20"/>
              </w:rPr>
            </w:pPr>
            <w:r w:rsidRPr="0084501F">
              <w:rPr>
                <w:color w:val="000000"/>
                <w:sz w:val="20"/>
                <w:lang w:val="ru-RU"/>
              </w:rPr>
              <w:t>Збільшення (зменшення) відстрочених податкових зобов'язань</w:t>
            </w:r>
          </w:p>
        </w:tc>
        <w:tc>
          <w:tcPr>
            <w:tcW w:w="1984"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Pr>
                <w:color w:val="000000"/>
                <w:sz w:val="20"/>
                <w:lang w:val="ru-RU"/>
              </w:rPr>
              <w:t>-</w:t>
            </w:r>
          </w:p>
        </w:tc>
        <w:tc>
          <w:tcPr>
            <w:tcW w:w="1843" w:type="dxa"/>
          </w:tcPr>
          <w:p w:rsidR="00B92A8B" w:rsidRPr="0084501F" w:rsidRDefault="00B92A8B" w:rsidP="00E40CD8">
            <w:pPr>
              <w:widowControl/>
              <w:autoSpaceDE w:val="0"/>
              <w:autoSpaceDN w:val="0"/>
              <w:adjustRightInd w:val="0"/>
              <w:spacing w:line="259" w:lineRule="auto"/>
              <w:ind w:firstLine="0"/>
              <w:jc w:val="center"/>
              <w:rPr>
                <w:color w:val="000000"/>
                <w:sz w:val="20"/>
                <w:lang w:val="ru-RU"/>
              </w:rPr>
            </w:pPr>
            <w:r w:rsidRPr="0084501F">
              <w:rPr>
                <w:color w:val="000000"/>
                <w:sz w:val="20"/>
                <w:lang w:val="ru-RU"/>
              </w:rPr>
              <w:t>-</w:t>
            </w:r>
          </w:p>
        </w:tc>
      </w:tr>
    </w:tbl>
    <w:tbl>
      <w:tblPr>
        <w:tblW w:w="9385" w:type="dxa"/>
        <w:tblInd w:w="15" w:type="dxa"/>
        <w:tblCellMar>
          <w:left w:w="30" w:type="dxa"/>
          <w:right w:w="0" w:type="dxa"/>
        </w:tblCellMar>
        <w:tblLook w:val="04A0"/>
      </w:tblPr>
      <w:tblGrid>
        <w:gridCol w:w="622"/>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A345B9" w:rsidTr="003F0F24">
        <w:trPr>
          <w:hidden/>
        </w:trPr>
        <w:tc>
          <w:tcPr>
            <w:tcW w:w="62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504"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607"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71"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415"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11"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2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445"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119"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533"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64"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20"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17"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56"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91"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43"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52"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69"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17"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330"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239"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c>
          <w:tcPr>
            <w:tcW w:w="418" w:type="dxa"/>
            <w:vAlign w:val="center"/>
            <w:hideMark/>
          </w:tcPr>
          <w:p w:rsidR="00A345B9" w:rsidRPr="004C62F9" w:rsidRDefault="00A345B9" w:rsidP="00A345B9">
            <w:pPr>
              <w:widowControl/>
              <w:spacing w:line="240" w:lineRule="auto"/>
              <w:ind w:firstLine="0"/>
              <w:rPr>
                <w:rFonts w:ascii="Arial" w:eastAsia="Times New Roman" w:hAnsi="Arial" w:cs="Arial"/>
                <w:vanish/>
                <w:sz w:val="16"/>
                <w:szCs w:val="16"/>
              </w:rPr>
            </w:pPr>
          </w:p>
        </w:tc>
      </w:tr>
    </w:tbl>
    <w:p w:rsidR="00575F68" w:rsidRPr="00AB27B2" w:rsidRDefault="00D75D9E" w:rsidP="00AB27B2">
      <w:pPr>
        <w:spacing w:line="240" w:lineRule="auto"/>
        <w:ind w:firstLine="708"/>
        <w:jc w:val="both"/>
        <w:rPr>
          <w:rFonts w:eastAsia="Times New Roman"/>
          <w:b/>
          <w:sz w:val="23"/>
          <w:szCs w:val="23"/>
        </w:rPr>
      </w:pPr>
      <w:bookmarkStart w:id="19" w:name="_Toc443403436"/>
      <w:r w:rsidRPr="00AB27B2">
        <w:rPr>
          <w:rFonts w:eastAsia="Times New Roman"/>
          <w:b/>
          <w:sz w:val="23"/>
          <w:szCs w:val="23"/>
        </w:rPr>
        <w:t>1</w:t>
      </w:r>
      <w:r w:rsidR="00367EA2">
        <w:rPr>
          <w:rFonts w:eastAsia="Times New Roman"/>
          <w:b/>
          <w:sz w:val="23"/>
          <w:szCs w:val="23"/>
        </w:rPr>
        <w:t>3</w:t>
      </w:r>
      <w:r w:rsidR="00575F68" w:rsidRPr="00AB27B2">
        <w:rPr>
          <w:rFonts w:eastAsia="Times New Roman"/>
          <w:b/>
          <w:sz w:val="23"/>
          <w:szCs w:val="23"/>
        </w:rPr>
        <w:t>. Розкриття іншої інформації</w:t>
      </w:r>
      <w:bookmarkEnd w:id="19"/>
    </w:p>
    <w:p w:rsidR="00AC256C"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575F68" w:rsidRPr="00AB27B2">
        <w:rPr>
          <w:rFonts w:eastAsia="Times New Roman"/>
          <w:b/>
          <w:sz w:val="23"/>
          <w:szCs w:val="23"/>
        </w:rPr>
        <w:t>.1</w:t>
      </w:r>
      <w:r w:rsidR="00C61B5D" w:rsidRPr="00AB27B2">
        <w:rPr>
          <w:rFonts w:eastAsia="Times New Roman"/>
          <w:b/>
          <w:sz w:val="23"/>
          <w:szCs w:val="23"/>
        </w:rPr>
        <w:t xml:space="preserve">. </w:t>
      </w:r>
      <w:r w:rsidR="00AC256C" w:rsidRPr="00AB27B2">
        <w:rPr>
          <w:rFonts w:eastAsia="Times New Roman"/>
          <w:b/>
          <w:sz w:val="23"/>
          <w:szCs w:val="23"/>
        </w:rPr>
        <w:t>Операції з пов’язаними сторонами.</w:t>
      </w:r>
    </w:p>
    <w:p w:rsidR="001E4E17" w:rsidRPr="00B40B0D" w:rsidRDefault="00AC256C" w:rsidP="00AB27B2">
      <w:pPr>
        <w:spacing w:line="240" w:lineRule="auto"/>
        <w:ind w:firstLine="0"/>
        <w:jc w:val="both"/>
        <w:rPr>
          <w:rFonts w:eastAsia="Times New Roman"/>
          <w:sz w:val="23"/>
          <w:szCs w:val="23"/>
          <w:lang w:val="ru-RU"/>
        </w:rPr>
      </w:pPr>
      <w:bookmarkStart w:id="20" w:name="OLE_LINK30"/>
      <w:bookmarkStart w:id="21" w:name="OLE_LINK31"/>
      <w:bookmarkStart w:id="22" w:name="OLE_LINK32"/>
      <w:bookmarkStart w:id="23" w:name="OLE_LINK14"/>
      <w:bookmarkStart w:id="24" w:name="OLE_LINK15"/>
      <w:bookmarkEnd w:id="15"/>
      <w:bookmarkEnd w:id="16"/>
      <w:r w:rsidRPr="00AB27B2">
        <w:rPr>
          <w:rFonts w:eastAsia="Times New Roman"/>
          <w:sz w:val="23"/>
          <w:szCs w:val="23"/>
        </w:rPr>
        <w:t>По</w:t>
      </w:r>
      <w:bookmarkStart w:id="25" w:name="OLE_LINK39"/>
      <w:bookmarkStart w:id="26" w:name="OLE_LINK40"/>
      <w:bookmarkStart w:id="27" w:name="OLE_LINK41"/>
      <w:r w:rsidRPr="00AB27B2">
        <w:rPr>
          <w:rFonts w:eastAsia="Times New Roman"/>
          <w:sz w:val="23"/>
          <w:szCs w:val="23"/>
        </w:rPr>
        <w:t>в’я</w:t>
      </w:r>
      <w:bookmarkEnd w:id="20"/>
      <w:bookmarkEnd w:id="21"/>
      <w:bookmarkEnd w:id="22"/>
      <w:r w:rsidRPr="00AB27B2">
        <w:rPr>
          <w:rFonts w:eastAsia="Times New Roman"/>
          <w:sz w:val="23"/>
          <w:szCs w:val="23"/>
        </w:rPr>
        <w:t>зан</w:t>
      </w:r>
      <w:bookmarkEnd w:id="25"/>
      <w:bookmarkEnd w:id="26"/>
      <w:bookmarkEnd w:id="27"/>
      <w:r w:rsidRPr="00AB27B2">
        <w:rPr>
          <w:rFonts w:eastAsia="Times New Roman"/>
          <w:sz w:val="23"/>
          <w:szCs w:val="23"/>
        </w:rPr>
        <w:t>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w:t>
      </w:r>
    </w:p>
    <w:p w:rsidR="00AC256C" w:rsidRDefault="001E4E17" w:rsidP="00AB27B2">
      <w:pPr>
        <w:spacing w:line="240" w:lineRule="auto"/>
        <w:ind w:firstLine="0"/>
        <w:jc w:val="both"/>
        <w:rPr>
          <w:rFonts w:eastAsia="Times New Roman"/>
          <w:sz w:val="23"/>
          <w:szCs w:val="23"/>
          <w:lang w:val="ru-RU"/>
        </w:rPr>
      </w:pPr>
      <w:r w:rsidRPr="00AB27B2">
        <w:rPr>
          <w:rFonts w:eastAsia="Times New Roman"/>
          <w:sz w:val="23"/>
          <w:szCs w:val="23"/>
        </w:rPr>
        <w:t>Пов’язаними сторонами Товариства</w:t>
      </w:r>
      <w:r w:rsidRPr="001E4E17">
        <w:rPr>
          <w:rFonts w:eastAsia="Times New Roman"/>
          <w:sz w:val="23"/>
          <w:szCs w:val="23"/>
          <w:lang w:val="ru-RU"/>
        </w:rPr>
        <w:t xml:space="preserve"> є:</w:t>
      </w:r>
    </w:p>
    <w:p w:rsidR="001E4E17" w:rsidRPr="00B40B0D" w:rsidRDefault="001E4E17" w:rsidP="00B40B0D">
      <w:pPr>
        <w:pStyle w:val="22"/>
        <w:numPr>
          <w:ilvl w:val="0"/>
          <w:numId w:val="43"/>
        </w:numPr>
        <w:spacing w:line="240" w:lineRule="auto"/>
        <w:jc w:val="both"/>
        <w:rPr>
          <w:iCs/>
          <w:snapToGrid/>
          <w:sz w:val="23"/>
          <w:szCs w:val="23"/>
          <w:lang w:eastAsia="uk-UA"/>
        </w:rPr>
      </w:pPr>
      <w:r w:rsidRPr="00B40B0D">
        <w:rPr>
          <w:iCs/>
          <w:snapToGrid/>
          <w:sz w:val="23"/>
          <w:szCs w:val="23"/>
          <w:lang w:eastAsia="uk-UA"/>
        </w:rPr>
        <w:t>Учасник Товариства Компанія «</w:t>
      </w:r>
      <w:proofErr w:type="spellStart"/>
      <w:r w:rsidRPr="00B40B0D">
        <w:rPr>
          <w:iCs/>
          <w:snapToGrid/>
          <w:sz w:val="23"/>
          <w:szCs w:val="23"/>
          <w:lang w:eastAsia="uk-UA"/>
        </w:rPr>
        <w:t>Фреш</w:t>
      </w:r>
      <w:proofErr w:type="spellEnd"/>
      <w:r w:rsidRPr="00B40B0D">
        <w:rPr>
          <w:iCs/>
          <w:snapToGrid/>
          <w:sz w:val="23"/>
          <w:szCs w:val="23"/>
          <w:lang w:eastAsia="uk-UA"/>
        </w:rPr>
        <w:t xml:space="preserve"> </w:t>
      </w:r>
      <w:proofErr w:type="spellStart"/>
      <w:r w:rsidRPr="00B40B0D">
        <w:rPr>
          <w:iCs/>
          <w:snapToGrid/>
          <w:sz w:val="23"/>
          <w:szCs w:val="23"/>
          <w:lang w:eastAsia="uk-UA"/>
        </w:rPr>
        <w:t>Кеш</w:t>
      </w:r>
      <w:proofErr w:type="spellEnd"/>
      <w:r w:rsidRPr="00B40B0D">
        <w:rPr>
          <w:iCs/>
          <w:snapToGrid/>
          <w:sz w:val="23"/>
          <w:szCs w:val="23"/>
          <w:lang w:eastAsia="uk-UA"/>
        </w:rPr>
        <w:t xml:space="preserve"> </w:t>
      </w:r>
      <w:proofErr w:type="spellStart"/>
      <w:r w:rsidRPr="00B40B0D">
        <w:rPr>
          <w:iCs/>
          <w:snapToGrid/>
          <w:sz w:val="23"/>
          <w:szCs w:val="23"/>
          <w:lang w:eastAsia="uk-UA"/>
        </w:rPr>
        <w:t>Паун</w:t>
      </w:r>
      <w:proofErr w:type="spellEnd"/>
      <w:r w:rsidRPr="00B40B0D">
        <w:rPr>
          <w:iCs/>
          <w:snapToGrid/>
          <w:sz w:val="23"/>
          <w:szCs w:val="23"/>
          <w:lang w:eastAsia="uk-UA"/>
        </w:rPr>
        <w:t xml:space="preserve"> ЛЛП» зареєстрована: Палата Компаній (</w:t>
      </w:r>
      <w:proofErr w:type="spellStart"/>
      <w:r w:rsidRPr="00B40B0D">
        <w:rPr>
          <w:iCs/>
          <w:snapToGrid/>
          <w:sz w:val="23"/>
          <w:szCs w:val="23"/>
          <w:lang w:eastAsia="uk-UA"/>
        </w:rPr>
        <w:t>Companies</w:t>
      </w:r>
      <w:proofErr w:type="spellEnd"/>
      <w:r w:rsidRPr="00B40B0D">
        <w:rPr>
          <w:iCs/>
          <w:snapToGrid/>
          <w:sz w:val="23"/>
          <w:szCs w:val="23"/>
          <w:lang w:eastAsia="uk-UA"/>
        </w:rPr>
        <w:t xml:space="preserve"> </w:t>
      </w:r>
      <w:proofErr w:type="spellStart"/>
      <w:r w:rsidRPr="00B40B0D">
        <w:rPr>
          <w:iCs/>
          <w:snapToGrid/>
          <w:sz w:val="23"/>
          <w:szCs w:val="23"/>
          <w:lang w:eastAsia="uk-UA"/>
        </w:rPr>
        <w:t>House</w:t>
      </w:r>
      <w:proofErr w:type="spellEnd"/>
      <w:r w:rsidRPr="00B40B0D">
        <w:rPr>
          <w:iCs/>
          <w:snapToGrid/>
          <w:sz w:val="23"/>
          <w:szCs w:val="23"/>
          <w:lang w:eastAsia="uk-UA"/>
        </w:rPr>
        <w:t>), Англія 17.09.2008 р. (№ OC340188;</w:t>
      </w:r>
    </w:p>
    <w:p w:rsidR="001E4E17" w:rsidRPr="00B40B0D" w:rsidRDefault="001E4E17" w:rsidP="00B40B0D">
      <w:pPr>
        <w:pStyle w:val="a3"/>
        <w:numPr>
          <w:ilvl w:val="0"/>
          <w:numId w:val="43"/>
        </w:numPr>
        <w:spacing w:line="240" w:lineRule="auto"/>
        <w:jc w:val="both"/>
        <w:rPr>
          <w:rFonts w:ascii="Times New Roman" w:hAnsi="Times New Roman"/>
          <w:iCs/>
          <w:sz w:val="23"/>
          <w:szCs w:val="23"/>
          <w:lang w:eastAsia="uk-UA"/>
        </w:rPr>
      </w:pPr>
      <w:r w:rsidRPr="00B40B0D">
        <w:rPr>
          <w:rFonts w:ascii="Times New Roman" w:hAnsi="Times New Roman"/>
          <w:iCs/>
          <w:sz w:val="23"/>
          <w:szCs w:val="23"/>
          <w:lang w:eastAsia="uk-UA"/>
        </w:rPr>
        <w:t>Учасник Товариства Компанія «</w:t>
      </w:r>
      <w:proofErr w:type="spellStart"/>
      <w:r w:rsidRPr="00B40B0D">
        <w:rPr>
          <w:rFonts w:ascii="Times New Roman" w:hAnsi="Times New Roman"/>
          <w:iCs/>
          <w:sz w:val="23"/>
          <w:szCs w:val="23"/>
          <w:lang w:eastAsia="uk-UA"/>
        </w:rPr>
        <w:t>Фірст</w:t>
      </w:r>
      <w:proofErr w:type="spellEnd"/>
      <w:r w:rsidRPr="00B40B0D">
        <w:rPr>
          <w:rFonts w:ascii="Times New Roman" w:hAnsi="Times New Roman"/>
          <w:iCs/>
          <w:sz w:val="23"/>
          <w:szCs w:val="23"/>
          <w:lang w:eastAsia="uk-UA"/>
        </w:rPr>
        <w:t xml:space="preserve"> </w:t>
      </w:r>
      <w:proofErr w:type="spellStart"/>
      <w:r w:rsidRPr="00B40B0D">
        <w:rPr>
          <w:rFonts w:ascii="Times New Roman" w:hAnsi="Times New Roman"/>
          <w:iCs/>
          <w:sz w:val="23"/>
          <w:szCs w:val="23"/>
          <w:lang w:eastAsia="uk-UA"/>
        </w:rPr>
        <w:t>Коінс</w:t>
      </w:r>
      <w:proofErr w:type="spellEnd"/>
      <w:r w:rsidRPr="00B40B0D">
        <w:rPr>
          <w:rFonts w:ascii="Times New Roman" w:hAnsi="Times New Roman"/>
          <w:iCs/>
          <w:sz w:val="23"/>
          <w:szCs w:val="23"/>
          <w:lang w:eastAsia="uk-UA"/>
        </w:rPr>
        <w:t xml:space="preserve"> </w:t>
      </w:r>
      <w:proofErr w:type="spellStart"/>
      <w:r w:rsidRPr="00B40B0D">
        <w:rPr>
          <w:rFonts w:ascii="Times New Roman" w:hAnsi="Times New Roman"/>
          <w:iCs/>
          <w:sz w:val="23"/>
          <w:szCs w:val="23"/>
          <w:lang w:eastAsia="uk-UA"/>
        </w:rPr>
        <w:t>Паун</w:t>
      </w:r>
      <w:proofErr w:type="spellEnd"/>
      <w:r w:rsidRPr="00B40B0D">
        <w:rPr>
          <w:rFonts w:ascii="Times New Roman" w:hAnsi="Times New Roman"/>
          <w:iCs/>
          <w:sz w:val="23"/>
          <w:szCs w:val="23"/>
          <w:lang w:eastAsia="uk-UA"/>
        </w:rPr>
        <w:t xml:space="preserve"> ЛЛП» зареєстрована: Палата Компаній (</w:t>
      </w:r>
      <w:proofErr w:type="spellStart"/>
      <w:r w:rsidRPr="00B40B0D">
        <w:rPr>
          <w:rFonts w:ascii="Times New Roman" w:hAnsi="Times New Roman"/>
          <w:iCs/>
          <w:sz w:val="23"/>
          <w:szCs w:val="23"/>
          <w:lang w:eastAsia="uk-UA"/>
        </w:rPr>
        <w:t>Companies</w:t>
      </w:r>
      <w:proofErr w:type="spellEnd"/>
      <w:r w:rsidRPr="00B40B0D">
        <w:rPr>
          <w:rFonts w:ascii="Times New Roman" w:hAnsi="Times New Roman"/>
          <w:iCs/>
          <w:sz w:val="23"/>
          <w:szCs w:val="23"/>
          <w:lang w:eastAsia="uk-UA"/>
        </w:rPr>
        <w:t xml:space="preserve"> </w:t>
      </w:r>
      <w:proofErr w:type="spellStart"/>
      <w:r w:rsidRPr="00B40B0D">
        <w:rPr>
          <w:rFonts w:ascii="Times New Roman" w:hAnsi="Times New Roman"/>
          <w:iCs/>
          <w:sz w:val="23"/>
          <w:szCs w:val="23"/>
          <w:lang w:eastAsia="uk-UA"/>
        </w:rPr>
        <w:t>House</w:t>
      </w:r>
      <w:proofErr w:type="spellEnd"/>
      <w:r w:rsidRPr="00B40B0D">
        <w:rPr>
          <w:rFonts w:ascii="Times New Roman" w:hAnsi="Times New Roman"/>
          <w:iCs/>
          <w:sz w:val="23"/>
          <w:szCs w:val="23"/>
          <w:lang w:eastAsia="uk-UA"/>
        </w:rPr>
        <w:t xml:space="preserve">), Англія 17.09.2008 р. (№ OC340187); </w:t>
      </w:r>
    </w:p>
    <w:p w:rsidR="001E4E17" w:rsidRPr="00B40B0D" w:rsidRDefault="001E4E17" w:rsidP="00B40B0D">
      <w:pPr>
        <w:pStyle w:val="a3"/>
        <w:numPr>
          <w:ilvl w:val="0"/>
          <w:numId w:val="43"/>
        </w:numPr>
        <w:spacing w:line="240" w:lineRule="auto"/>
        <w:jc w:val="both"/>
        <w:rPr>
          <w:rFonts w:ascii="Times New Roman" w:eastAsia="Times New Roman" w:hAnsi="Times New Roman"/>
          <w:sz w:val="23"/>
          <w:szCs w:val="23"/>
        </w:rPr>
      </w:pPr>
      <w:r w:rsidRPr="00B40B0D">
        <w:rPr>
          <w:rFonts w:ascii="Times New Roman" w:hAnsi="Times New Roman"/>
          <w:iCs/>
          <w:sz w:val="23"/>
          <w:szCs w:val="23"/>
          <w:lang w:eastAsia="uk-UA"/>
        </w:rPr>
        <w:t xml:space="preserve">Генеральний директор </w:t>
      </w:r>
      <w:r w:rsidR="0050347C">
        <w:rPr>
          <w:rFonts w:ascii="Times New Roman" w:hAnsi="Times New Roman"/>
          <w:iCs/>
          <w:sz w:val="23"/>
          <w:szCs w:val="23"/>
          <w:lang w:eastAsia="uk-UA"/>
        </w:rPr>
        <w:t>Повного</w:t>
      </w:r>
      <w:r w:rsidR="0050347C" w:rsidRPr="0050347C">
        <w:rPr>
          <w:rFonts w:ascii="Times New Roman" w:hAnsi="Times New Roman"/>
          <w:iCs/>
          <w:sz w:val="23"/>
          <w:szCs w:val="23"/>
          <w:lang w:eastAsia="uk-UA"/>
        </w:rPr>
        <w:t xml:space="preserve"> Товариств</w:t>
      </w:r>
      <w:r w:rsidR="0050347C">
        <w:rPr>
          <w:rFonts w:ascii="Times New Roman" w:hAnsi="Times New Roman"/>
          <w:iCs/>
          <w:sz w:val="23"/>
          <w:szCs w:val="23"/>
          <w:lang w:eastAsia="uk-UA"/>
        </w:rPr>
        <w:t>а</w:t>
      </w:r>
      <w:r w:rsidR="0050347C" w:rsidRPr="0050347C">
        <w:rPr>
          <w:rFonts w:ascii="Times New Roman" w:hAnsi="Times New Roman"/>
          <w:iCs/>
          <w:sz w:val="23"/>
          <w:szCs w:val="23"/>
          <w:lang w:eastAsia="uk-UA"/>
        </w:rPr>
        <w:t xml:space="preserve"> «Заставне Товариство «Скарбниця» </w:t>
      </w:r>
      <w:r w:rsidRPr="00B40B0D">
        <w:rPr>
          <w:rFonts w:ascii="Times New Roman" w:hAnsi="Times New Roman"/>
          <w:iCs/>
          <w:sz w:val="23"/>
          <w:szCs w:val="23"/>
          <w:lang w:eastAsia="uk-UA"/>
        </w:rPr>
        <w:t>Титаренко Олександр Владленович,</w:t>
      </w:r>
      <w:r w:rsidR="00B40B0D" w:rsidRPr="00B40B0D">
        <w:rPr>
          <w:rFonts w:ascii="Times New Roman" w:hAnsi="Times New Roman"/>
          <w:iCs/>
          <w:sz w:val="23"/>
          <w:szCs w:val="23"/>
          <w:lang w:eastAsia="uk-UA"/>
        </w:rPr>
        <w:t xml:space="preserve"> ідентифікаційний номер 2360505115.</w:t>
      </w:r>
    </w:p>
    <w:p w:rsidR="0050347C" w:rsidRPr="0050347C" w:rsidRDefault="0050347C" w:rsidP="0050347C">
      <w:pPr>
        <w:spacing w:line="240" w:lineRule="auto"/>
        <w:ind w:firstLine="0"/>
        <w:jc w:val="both"/>
        <w:rPr>
          <w:rFonts w:eastAsia="Times New Roman"/>
          <w:sz w:val="23"/>
          <w:szCs w:val="23"/>
        </w:rPr>
      </w:pPr>
      <w:bookmarkStart w:id="28" w:name="_Toc443403438"/>
      <w:bookmarkEnd w:id="23"/>
      <w:bookmarkEnd w:id="24"/>
      <w:r w:rsidRPr="0050347C">
        <w:rPr>
          <w:rFonts w:eastAsia="Times New Roman"/>
          <w:sz w:val="23"/>
          <w:szCs w:val="23"/>
        </w:rPr>
        <w:t>Операції між  пов’язаними особами здійснюються  на умовах, еквівалентних тим, що превалюють в угодах  між незалежними сторонами.</w:t>
      </w:r>
    </w:p>
    <w:p w:rsidR="00575F68" w:rsidRPr="00B40B0D" w:rsidRDefault="00D75D9E" w:rsidP="00B40B0D">
      <w:pPr>
        <w:spacing w:line="240" w:lineRule="auto"/>
        <w:ind w:firstLine="708"/>
        <w:jc w:val="both"/>
        <w:rPr>
          <w:rFonts w:eastAsia="Times New Roman"/>
          <w:b/>
          <w:sz w:val="23"/>
          <w:szCs w:val="23"/>
        </w:rPr>
      </w:pPr>
      <w:r w:rsidRPr="00B40B0D">
        <w:rPr>
          <w:rFonts w:eastAsia="Times New Roman"/>
          <w:b/>
          <w:sz w:val="23"/>
          <w:szCs w:val="23"/>
        </w:rPr>
        <w:t>1</w:t>
      </w:r>
      <w:r w:rsidR="00367EA2" w:rsidRPr="00B40B0D">
        <w:rPr>
          <w:rFonts w:eastAsia="Times New Roman"/>
          <w:b/>
          <w:sz w:val="23"/>
          <w:szCs w:val="23"/>
        </w:rPr>
        <w:t>3</w:t>
      </w:r>
      <w:r w:rsidR="00575F68" w:rsidRPr="00B40B0D">
        <w:rPr>
          <w:rFonts w:eastAsia="Times New Roman"/>
          <w:b/>
          <w:sz w:val="23"/>
          <w:szCs w:val="23"/>
        </w:rPr>
        <w:t>.2. Умовні зобов’язання та невизнані контрактні зобов’язання</w:t>
      </w:r>
      <w:bookmarkEnd w:id="28"/>
    </w:p>
    <w:p w:rsidR="00575F68" w:rsidRPr="00AB27B2" w:rsidRDefault="006C680A" w:rsidP="00AB27B2">
      <w:pPr>
        <w:spacing w:line="240" w:lineRule="auto"/>
        <w:ind w:firstLine="0"/>
        <w:jc w:val="both"/>
        <w:rPr>
          <w:rFonts w:eastAsia="Times New Roman"/>
          <w:sz w:val="23"/>
          <w:szCs w:val="23"/>
        </w:rPr>
      </w:pPr>
      <w:r w:rsidRPr="00AB27B2">
        <w:rPr>
          <w:rFonts w:eastAsia="Times New Roman"/>
          <w:sz w:val="23"/>
          <w:szCs w:val="23"/>
        </w:rPr>
        <w:t>Повне Товариство «Заставне Товариство «Скарбниця»</w:t>
      </w:r>
      <w:r w:rsidR="00575F68" w:rsidRPr="00AB27B2">
        <w:rPr>
          <w:rFonts w:eastAsia="Times New Roman"/>
          <w:sz w:val="23"/>
          <w:szCs w:val="23"/>
        </w:rPr>
        <w:t xml:space="preserve"> не має умовних активів і зобов’язань, а також і невизнаних контрактних зобов’язань.</w:t>
      </w:r>
    </w:p>
    <w:p w:rsidR="00575F68" w:rsidRPr="00AB27B2" w:rsidRDefault="00D75D9E" w:rsidP="00AB27B2">
      <w:pPr>
        <w:spacing w:line="240" w:lineRule="auto"/>
        <w:ind w:firstLine="708"/>
        <w:jc w:val="both"/>
        <w:rPr>
          <w:rFonts w:eastAsia="Times New Roman"/>
          <w:b/>
          <w:sz w:val="23"/>
          <w:szCs w:val="23"/>
        </w:rPr>
      </w:pPr>
      <w:bookmarkStart w:id="29" w:name="_Toc443403439"/>
      <w:r w:rsidRPr="00AB27B2">
        <w:rPr>
          <w:rFonts w:eastAsia="Times New Roman"/>
          <w:b/>
          <w:sz w:val="23"/>
          <w:szCs w:val="23"/>
        </w:rPr>
        <w:t>1</w:t>
      </w:r>
      <w:r w:rsidR="00367EA2">
        <w:rPr>
          <w:rFonts w:eastAsia="Times New Roman"/>
          <w:b/>
          <w:sz w:val="23"/>
          <w:szCs w:val="23"/>
        </w:rPr>
        <w:t>3</w:t>
      </w:r>
      <w:r w:rsidR="00575F68" w:rsidRPr="00AB27B2">
        <w:rPr>
          <w:rFonts w:eastAsia="Times New Roman"/>
          <w:b/>
          <w:sz w:val="23"/>
          <w:szCs w:val="23"/>
        </w:rPr>
        <w:t>.3. Судові процеси</w:t>
      </w:r>
      <w:bookmarkEnd w:id="29"/>
    </w:p>
    <w:p w:rsidR="00A645EA" w:rsidRPr="00AB27B2" w:rsidRDefault="002F7044" w:rsidP="00AB27B2">
      <w:pPr>
        <w:spacing w:line="240" w:lineRule="auto"/>
        <w:ind w:firstLine="0"/>
        <w:jc w:val="both"/>
        <w:rPr>
          <w:rFonts w:eastAsia="Times New Roman"/>
          <w:sz w:val="23"/>
          <w:szCs w:val="23"/>
        </w:rPr>
      </w:pPr>
      <w:r w:rsidRPr="00AB27B2">
        <w:rPr>
          <w:rFonts w:eastAsia="Times New Roman"/>
          <w:sz w:val="23"/>
          <w:szCs w:val="23"/>
        </w:rPr>
        <w:t>Протягом 2015 року</w:t>
      </w:r>
      <w:r w:rsidR="006F5A55" w:rsidRPr="00AB27B2">
        <w:rPr>
          <w:rFonts w:eastAsia="Times New Roman"/>
          <w:sz w:val="23"/>
          <w:szCs w:val="23"/>
        </w:rPr>
        <w:t xml:space="preserve"> Повне Товариство «Заставне Товариство «Скарбниця» </w:t>
      </w:r>
      <w:r w:rsidR="00A645EA" w:rsidRPr="00AB27B2">
        <w:rPr>
          <w:rFonts w:eastAsia="Times New Roman"/>
          <w:sz w:val="23"/>
          <w:szCs w:val="23"/>
        </w:rPr>
        <w:t>пода</w:t>
      </w:r>
      <w:r w:rsidR="006F5A55" w:rsidRPr="00AB27B2">
        <w:rPr>
          <w:rFonts w:eastAsia="Times New Roman"/>
          <w:sz w:val="23"/>
          <w:szCs w:val="23"/>
        </w:rPr>
        <w:t xml:space="preserve">ло </w:t>
      </w:r>
      <w:r w:rsidR="0043291B" w:rsidRPr="00AB27B2">
        <w:rPr>
          <w:rFonts w:eastAsia="Times New Roman"/>
          <w:sz w:val="23"/>
          <w:szCs w:val="23"/>
        </w:rPr>
        <w:t>1</w:t>
      </w:r>
      <w:r w:rsidR="006F5A55" w:rsidRPr="00AB27B2">
        <w:rPr>
          <w:rFonts w:eastAsia="Times New Roman"/>
          <w:sz w:val="23"/>
          <w:szCs w:val="23"/>
        </w:rPr>
        <w:t xml:space="preserve"> </w:t>
      </w:r>
      <w:r w:rsidR="00B32D54" w:rsidRPr="00AB27B2">
        <w:rPr>
          <w:rFonts w:eastAsia="Times New Roman"/>
          <w:sz w:val="23"/>
          <w:szCs w:val="23"/>
        </w:rPr>
        <w:t>цивільний</w:t>
      </w:r>
      <w:r w:rsidR="00B32D54">
        <w:rPr>
          <w:rFonts w:eastAsia="Times New Roman"/>
          <w:sz w:val="23"/>
          <w:szCs w:val="23"/>
        </w:rPr>
        <w:t xml:space="preserve"> </w:t>
      </w:r>
      <w:r w:rsidR="00A645EA" w:rsidRPr="00AB27B2">
        <w:rPr>
          <w:rFonts w:eastAsia="Times New Roman"/>
          <w:sz w:val="23"/>
          <w:szCs w:val="23"/>
        </w:rPr>
        <w:t>позов</w:t>
      </w:r>
      <w:r w:rsidR="006F5A55" w:rsidRPr="00AB27B2">
        <w:rPr>
          <w:rFonts w:eastAsia="Times New Roman"/>
          <w:sz w:val="23"/>
          <w:szCs w:val="23"/>
        </w:rPr>
        <w:t xml:space="preserve"> п</w:t>
      </w:r>
      <w:r w:rsidR="00A645EA" w:rsidRPr="00AB27B2">
        <w:rPr>
          <w:rFonts w:eastAsia="Times New Roman"/>
          <w:sz w:val="23"/>
          <w:szCs w:val="23"/>
        </w:rPr>
        <w:t>ро стягнення заборгованості за дог</w:t>
      </w:r>
      <w:r w:rsidR="006F5A55" w:rsidRPr="00AB27B2">
        <w:rPr>
          <w:rFonts w:eastAsia="Times New Roman"/>
          <w:sz w:val="23"/>
          <w:szCs w:val="23"/>
        </w:rPr>
        <w:t>о</w:t>
      </w:r>
      <w:r w:rsidR="00A645EA" w:rsidRPr="00AB27B2">
        <w:rPr>
          <w:rFonts w:eastAsia="Times New Roman"/>
          <w:sz w:val="23"/>
          <w:szCs w:val="23"/>
        </w:rPr>
        <w:t>во</w:t>
      </w:r>
      <w:r w:rsidR="006F5A55" w:rsidRPr="00AB27B2">
        <w:rPr>
          <w:rFonts w:eastAsia="Times New Roman"/>
          <w:sz w:val="23"/>
          <w:szCs w:val="23"/>
        </w:rPr>
        <w:t>р</w:t>
      </w:r>
      <w:r w:rsidR="00C130B8" w:rsidRPr="00AB27B2">
        <w:rPr>
          <w:rFonts w:eastAsia="Times New Roman"/>
          <w:sz w:val="23"/>
          <w:szCs w:val="23"/>
        </w:rPr>
        <w:t>о</w:t>
      </w:r>
      <w:r w:rsidR="006F5A55" w:rsidRPr="00AB27B2">
        <w:rPr>
          <w:rFonts w:eastAsia="Times New Roman"/>
          <w:sz w:val="23"/>
          <w:szCs w:val="23"/>
        </w:rPr>
        <w:t>м</w:t>
      </w:r>
      <w:r w:rsidR="00A645EA" w:rsidRPr="00AB27B2">
        <w:rPr>
          <w:rFonts w:eastAsia="Times New Roman"/>
          <w:sz w:val="23"/>
          <w:szCs w:val="23"/>
        </w:rPr>
        <w:t>, укладеним</w:t>
      </w:r>
      <w:r w:rsidR="00C130B8" w:rsidRPr="00AB27B2">
        <w:rPr>
          <w:rFonts w:eastAsia="Times New Roman"/>
          <w:sz w:val="23"/>
          <w:szCs w:val="23"/>
        </w:rPr>
        <w:t xml:space="preserve"> з клієнто</w:t>
      </w:r>
      <w:r w:rsidR="00A645EA" w:rsidRPr="00AB27B2">
        <w:rPr>
          <w:rFonts w:eastAsia="Times New Roman"/>
          <w:sz w:val="23"/>
          <w:szCs w:val="23"/>
        </w:rPr>
        <w:t xml:space="preserve">м Товариства </w:t>
      </w:r>
      <w:r w:rsidR="006F5A55" w:rsidRPr="00AB27B2">
        <w:rPr>
          <w:rFonts w:eastAsia="Times New Roman"/>
          <w:sz w:val="23"/>
          <w:szCs w:val="23"/>
        </w:rPr>
        <w:t>на</w:t>
      </w:r>
      <w:r w:rsidR="00A645EA" w:rsidRPr="00AB27B2">
        <w:rPr>
          <w:rFonts w:eastAsia="Times New Roman"/>
          <w:sz w:val="23"/>
          <w:szCs w:val="23"/>
        </w:rPr>
        <w:t xml:space="preserve"> загальну</w:t>
      </w:r>
      <w:r w:rsidR="006F5A55" w:rsidRPr="00AB27B2">
        <w:rPr>
          <w:rFonts w:eastAsia="Times New Roman"/>
          <w:sz w:val="23"/>
          <w:szCs w:val="23"/>
        </w:rPr>
        <w:t xml:space="preserve"> суму</w:t>
      </w:r>
      <w:r w:rsidR="00A645EA" w:rsidRPr="00AB27B2">
        <w:rPr>
          <w:rFonts w:eastAsia="Times New Roman"/>
          <w:sz w:val="23"/>
          <w:szCs w:val="23"/>
        </w:rPr>
        <w:t xml:space="preserve"> </w:t>
      </w:r>
      <w:r w:rsidR="0043291B" w:rsidRPr="00AB27B2">
        <w:rPr>
          <w:rFonts w:eastAsia="Times New Roman"/>
          <w:sz w:val="23"/>
          <w:szCs w:val="23"/>
        </w:rPr>
        <w:t>51</w:t>
      </w:r>
      <w:r w:rsidR="00B92A8B">
        <w:rPr>
          <w:rFonts w:eastAsia="Times New Roman"/>
          <w:sz w:val="23"/>
          <w:szCs w:val="23"/>
        </w:rPr>
        <w:t xml:space="preserve"> тис.</w:t>
      </w:r>
      <w:r w:rsidR="002A2748">
        <w:rPr>
          <w:rFonts w:eastAsia="Times New Roman"/>
          <w:sz w:val="23"/>
          <w:szCs w:val="23"/>
        </w:rPr>
        <w:t xml:space="preserve"> </w:t>
      </w:r>
      <w:r w:rsidR="00A645EA" w:rsidRPr="00AB27B2">
        <w:rPr>
          <w:rFonts w:eastAsia="Times New Roman"/>
          <w:sz w:val="23"/>
          <w:szCs w:val="23"/>
        </w:rPr>
        <w:t>грн.</w:t>
      </w:r>
    </w:p>
    <w:p w:rsidR="006F5A55" w:rsidRPr="00AB27B2" w:rsidRDefault="00A645EA" w:rsidP="00AB27B2">
      <w:pPr>
        <w:spacing w:line="240" w:lineRule="auto"/>
        <w:ind w:firstLine="0"/>
        <w:jc w:val="both"/>
        <w:rPr>
          <w:rFonts w:eastAsia="Times New Roman"/>
          <w:sz w:val="23"/>
          <w:szCs w:val="23"/>
        </w:rPr>
      </w:pPr>
      <w:r w:rsidRPr="00AB27B2">
        <w:rPr>
          <w:rFonts w:eastAsia="Times New Roman"/>
          <w:sz w:val="23"/>
          <w:szCs w:val="23"/>
        </w:rPr>
        <w:t>Станом на 31 грудня 2015 року по справ</w:t>
      </w:r>
      <w:r w:rsidR="00C130B8" w:rsidRPr="00AB27B2">
        <w:rPr>
          <w:rFonts w:eastAsia="Times New Roman"/>
          <w:sz w:val="23"/>
          <w:szCs w:val="23"/>
        </w:rPr>
        <w:t>і</w:t>
      </w:r>
      <w:r w:rsidRPr="00AB27B2">
        <w:rPr>
          <w:rFonts w:eastAsia="Times New Roman"/>
          <w:sz w:val="23"/>
          <w:szCs w:val="23"/>
        </w:rPr>
        <w:t xml:space="preserve"> отриман</w:t>
      </w:r>
      <w:r w:rsidR="00C130B8" w:rsidRPr="00AB27B2">
        <w:rPr>
          <w:rFonts w:eastAsia="Times New Roman"/>
          <w:sz w:val="23"/>
          <w:szCs w:val="23"/>
        </w:rPr>
        <w:t>о</w:t>
      </w:r>
      <w:r w:rsidR="006F5A55" w:rsidRPr="00AB27B2">
        <w:rPr>
          <w:rFonts w:eastAsia="Times New Roman"/>
          <w:sz w:val="23"/>
          <w:szCs w:val="23"/>
        </w:rPr>
        <w:t xml:space="preserve"> суд</w:t>
      </w:r>
      <w:r w:rsidRPr="00AB27B2">
        <w:rPr>
          <w:rFonts w:eastAsia="Times New Roman"/>
          <w:sz w:val="23"/>
          <w:szCs w:val="23"/>
        </w:rPr>
        <w:t>ов</w:t>
      </w:r>
      <w:r w:rsidR="00C130B8" w:rsidRPr="00AB27B2">
        <w:rPr>
          <w:rFonts w:eastAsia="Times New Roman"/>
          <w:sz w:val="23"/>
          <w:szCs w:val="23"/>
        </w:rPr>
        <w:t>е</w:t>
      </w:r>
      <w:r w:rsidRPr="00AB27B2">
        <w:rPr>
          <w:rFonts w:eastAsia="Times New Roman"/>
          <w:sz w:val="23"/>
          <w:szCs w:val="23"/>
        </w:rPr>
        <w:t xml:space="preserve"> рішення, як</w:t>
      </w:r>
      <w:r w:rsidR="00C130B8" w:rsidRPr="00AB27B2">
        <w:rPr>
          <w:rFonts w:eastAsia="Times New Roman"/>
          <w:sz w:val="23"/>
          <w:szCs w:val="23"/>
        </w:rPr>
        <w:t>е</w:t>
      </w:r>
      <w:r w:rsidRPr="00AB27B2">
        <w:rPr>
          <w:rFonts w:eastAsia="Times New Roman"/>
          <w:sz w:val="23"/>
          <w:szCs w:val="23"/>
        </w:rPr>
        <w:t xml:space="preserve"> подан</w:t>
      </w:r>
      <w:r w:rsidR="00C130B8" w:rsidRPr="00AB27B2">
        <w:rPr>
          <w:rFonts w:eastAsia="Times New Roman"/>
          <w:sz w:val="23"/>
          <w:szCs w:val="23"/>
        </w:rPr>
        <w:t>о</w:t>
      </w:r>
      <w:r w:rsidRPr="00AB27B2">
        <w:rPr>
          <w:rFonts w:eastAsia="Times New Roman"/>
          <w:sz w:val="23"/>
          <w:szCs w:val="23"/>
        </w:rPr>
        <w:t xml:space="preserve"> для примусового виконання до</w:t>
      </w:r>
      <w:r w:rsidR="006F5A55" w:rsidRPr="00AB27B2">
        <w:rPr>
          <w:rFonts w:eastAsia="Times New Roman"/>
          <w:sz w:val="23"/>
          <w:szCs w:val="23"/>
        </w:rPr>
        <w:t xml:space="preserve"> </w:t>
      </w:r>
      <w:r w:rsidRPr="00AB27B2">
        <w:rPr>
          <w:rFonts w:eastAsia="Times New Roman"/>
          <w:sz w:val="23"/>
          <w:szCs w:val="23"/>
        </w:rPr>
        <w:t>відділ</w:t>
      </w:r>
      <w:r w:rsidR="00C130B8" w:rsidRPr="00AB27B2">
        <w:rPr>
          <w:rFonts w:eastAsia="Times New Roman"/>
          <w:sz w:val="23"/>
          <w:szCs w:val="23"/>
        </w:rPr>
        <w:t>у</w:t>
      </w:r>
      <w:r w:rsidRPr="00AB27B2">
        <w:rPr>
          <w:rFonts w:eastAsia="Times New Roman"/>
          <w:sz w:val="23"/>
          <w:szCs w:val="23"/>
        </w:rPr>
        <w:t xml:space="preserve"> </w:t>
      </w:r>
      <w:r w:rsidR="006F5A55" w:rsidRPr="00AB27B2">
        <w:rPr>
          <w:rFonts w:eastAsia="Times New Roman"/>
          <w:sz w:val="23"/>
          <w:szCs w:val="23"/>
        </w:rPr>
        <w:t>Державної виконавчої служби України.</w:t>
      </w:r>
    </w:p>
    <w:p w:rsidR="002F7044" w:rsidRPr="00AB27B2" w:rsidRDefault="000A2A3D" w:rsidP="00AB27B2">
      <w:pPr>
        <w:spacing w:line="240" w:lineRule="auto"/>
        <w:ind w:firstLine="0"/>
        <w:jc w:val="both"/>
        <w:rPr>
          <w:rFonts w:eastAsia="Times New Roman"/>
          <w:sz w:val="23"/>
          <w:szCs w:val="23"/>
        </w:rPr>
      </w:pPr>
      <w:r w:rsidRPr="00AB27B2">
        <w:rPr>
          <w:rFonts w:eastAsia="Times New Roman"/>
          <w:sz w:val="23"/>
          <w:szCs w:val="23"/>
        </w:rPr>
        <w:t>За  2015 рік відшкодовано завданих збитків на суму 23 тис.</w:t>
      </w:r>
      <w:r w:rsidR="005D19AB" w:rsidRPr="00AB27B2">
        <w:rPr>
          <w:rFonts w:eastAsia="Times New Roman"/>
          <w:sz w:val="23"/>
          <w:szCs w:val="23"/>
        </w:rPr>
        <w:t xml:space="preserve"> </w:t>
      </w:r>
      <w:r w:rsidRPr="00AB27B2">
        <w:rPr>
          <w:rFonts w:eastAsia="Times New Roman"/>
          <w:sz w:val="23"/>
          <w:szCs w:val="23"/>
        </w:rPr>
        <w:t>грн.</w:t>
      </w:r>
    </w:p>
    <w:p w:rsidR="0070192B" w:rsidRPr="00AB27B2" w:rsidRDefault="00D75D9E" w:rsidP="00AB27B2">
      <w:pPr>
        <w:spacing w:line="240" w:lineRule="auto"/>
        <w:ind w:firstLine="708"/>
        <w:jc w:val="both"/>
        <w:rPr>
          <w:rFonts w:eastAsia="Times New Roman"/>
          <w:b/>
          <w:sz w:val="23"/>
          <w:szCs w:val="23"/>
        </w:rPr>
      </w:pPr>
      <w:bookmarkStart w:id="30" w:name="_Toc443403440"/>
      <w:r w:rsidRPr="00AB27B2">
        <w:rPr>
          <w:rFonts w:eastAsia="Times New Roman"/>
          <w:b/>
          <w:sz w:val="23"/>
          <w:szCs w:val="23"/>
        </w:rPr>
        <w:t>1</w:t>
      </w:r>
      <w:r w:rsidR="00367EA2">
        <w:rPr>
          <w:rFonts w:eastAsia="Times New Roman"/>
          <w:b/>
          <w:sz w:val="23"/>
          <w:szCs w:val="23"/>
        </w:rPr>
        <w:t>3</w:t>
      </w:r>
      <w:r w:rsidR="0070192B" w:rsidRPr="00AB27B2">
        <w:rPr>
          <w:rFonts w:eastAsia="Times New Roman"/>
          <w:b/>
          <w:sz w:val="23"/>
          <w:szCs w:val="23"/>
        </w:rPr>
        <w:t>.4. Ризики</w:t>
      </w:r>
      <w:bookmarkEnd w:id="30"/>
    </w:p>
    <w:p w:rsidR="0070192B"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70192B" w:rsidRPr="00AB27B2">
        <w:rPr>
          <w:rFonts w:eastAsia="Times New Roman"/>
          <w:b/>
          <w:sz w:val="23"/>
          <w:szCs w:val="23"/>
        </w:rPr>
        <w:t>.4.1. Кредитний ризик</w:t>
      </w:r>
    </w:p>
    <w:p w:rsidR="0070192B" w:rsidRPr="00AB27B2" w:rsidRDefault="006C680A" w:rsidP="00AB27B2">
      <w:pPr>
        <w:spacing w:line="240" w:lineRule="auto"/>
        <w:ind w:firstLine="0"/>
        <w:jc w:val="both"/>
        <w:rPr>
          <w:rFonts w:eastAsia="Times New Roman"/>
          <w:sz w:val="23"/>
          <w:szCs w:val="23"/>
        </w:rPr>
      </w:pPr>
      <w:r w:rsidRPr="00AB27B2">
        <w:rPr>
          <w:rFonts w:eastAsia="Times New Roman"/>
          <w:sz w:val="23"/>
          <w:szCs w:val="23"/>
        </w:rPr>
        <w:t>Повне Товариство «Заставне Товариство «Скарбниця»</w:t>
      </w:r>
      <w:r w:rsidR="0070192B" w:rsidRPr="00AB27B2">
        <w:rPr>
          <w:rFonts w:eastAsia="Times New Roman"/>
          <w:sz w:val="23"/>
          <w:szCs w:val="23"/>
        </w:rPr>
        <w:t xml:space="preserve"> усвідомлює, що діяльність Товариства 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Управління ризиками Товариством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 xml:space="preserve">Основним методом оцінки кредитних ризиків Товариства є оцінка кредитоспроможності контрагентів, для чого використовуються кредитні рейтинги та будь-яка інша доступна </w:t>
      </w:r>
      <w:r w:rsidRPr="00AB27B2">
        <w:rPr>
          <w:rFonts w:eastAsia="Times New Roman"/>
          <w:sz w:val="23"/>
          <w:szCs w:val="23"/>
        </w:rPr>
        <w:lastRenderedPageBreak/>
        <w:t xml:space="preserve">інформація щодо їх спроможності виконувати боргові зобов’язання. </w:t>
      </w:r>
    </w:p>
    <w:p w:rsidR="00BA3FC6" w:rsidRPr="00AB27B2" w:rsidRDefault="00BA3FC6" w:rsidP="00AB27B2">
      <w:pPr>
        <w:spacing w:line="240" w:lineRule="auto"/>
        <w:ind w:firstLine="0"/>
        <w:jc w:val="both"/>
        <w:rPr>
          <w:rFonts w:eastAsia="Times New Roman"/>
          <w:sz w:val="23"/>
          <w:szCs w:val="23"/>
        </w:rPr>
      </w:pPr>
      <w:r w:rsidRPr="00AB27B2">
        <w:rPr>
          <w:rFonts w:eastAsia="Times New Roman"/>
          <w:sz w:val="23"/>
          <w:szCs w:val="23"/>
        </w:rPr>
        <w:t xml:space="preserve">Також </w:t>
      </w:r>
      <w:r w:rsidR="003E6FA9">
        <w:rPr>
          <w:rFonts w:eastAsia="Times New Roman"/>
          <w:sz w:val="23"/>
          <w:szCs w:val="23"/>
        </w:rPr>
        <w:t xml:space="preserve">Товариство </w:t>
      </w:r>
      <w:r w:rsidRPr="00AB27B2">
        <w:rPr>
          <w:rFonts w:eastAsia="Times New Roman"/>
          <w:sz w:val="23"/>
          <w:szCs w:val="23"/>
        </w:rPr>
        <w:t xml:space="preserve">піддається ризику того, що клієнт може не оплатити або не виконати свої зобов'язання в строк перед </w:t>
      </w:r>
      <w:r w:rsidR="003E6FA9">
        <w:rPr>
          <w:rFonts w:eastAsia="Times New Roman"/>
          <w:sz w:val="23"/>
          <w:szCs w:val="23"/>
        </w:rPr>
        <w:t>Товариством</w:t>
      </w:r>
      <w:r w:rsidRPr="00AB27B2">
        <w:rPr>
          <w:rFonts w:eastAsia="Times New Roman"/>
          <w:sz w:val="23"/>
          <w:szCs w:val="23"/>
        </w:rPr>
        <w:t xml:space="preserve">, що в результаті може призвести до фінансових збитків </w:t>
      </w:r>
      <w:r w:rsidR="003E6FA9">
        <w:rPr>
          <w:rFonts w:eastAsia="Times New Roman"/>
          <w:sz w:val="23"/>
          <w:szCs w:val="23"/>
        </w:rPr>
        <w:t>Товариства</w:t>
      </w:r>
      <w:r w:rsidRPr="00AB27B2">
        <w:rPr>
          <w:rFonts w:eastAsia="Times New Roman"/>
          <w:sz w:val="23"/>
          <w:szCs w:val="23"/>
        </w:rPr>
        <w:t>.</w:t>
      </w:r>
      <w:r w:rsidR="003E6FA9">
        <w:rPr>
          <w:rFonts w:eastAsia="Times New Roman"/>
          <w:sz w:val="23"/>
          <w:szCs w:val="23"/>
        </w:rPr>
        <w:t xml:space="preserve"> Товариство</w:t>
      </w:r>
      <w:r w:rsidRPr="00AB27B2">
        <w:rPr>
          <w:rFonts w:eastAsia="Times New Roman"/>
          <w:sz w:val="23"/>
          <w:szCs w:val="23"/>
        </w:rPr>
        <w:t xml:space="preserve"> веде жорсткий контроль своєї торгової дебіторської заборгованості. Торговельна дебіторська заборгованість </w:t>
      </w:r>
      <w:r w:rsidR="003E6FA9">
        <w:rPr>
          <w:rFonts w:eastAsia="Times New Roman"/>
          <w:sz w:val="23"/>
          <w:szCs w:val="23"/>
        </w:rPr>
        <w:t>Товариства</w:t>
      </w:r>
      <w:r w:rsidRPr="00AB27B2">
        <w:rPr>
          <w:rFonts w:eastAsia="Times New Roman"/>
          <w:sz w:val="23"/>
          <w:szCs w:val="23"/>
        </w:rPr>
        <w:t xml:space="preserve"> по виданим позикам забезпечена заставним майном клієнтів, тому має низький кредитний ризик. </w:t>
      </w:r>
    </w:p>
    <w:p w:rsidR="00BA3FC6" w:rsidRPr="00AB27B2" w:rsidRDefault="00BA3FC6" w:rsidP="00AB27B2">
      <w:pPr>
        <w:spacing w:line="240" w:lineRule="auto"/>
        <w:ind w:firstLine="0"/>
        <w:jc w:val="both"/>
        <w:rPr>
          <w:rFonts w:eastAsia="Times New Roman"/>
          <w:sz w:val="23"/>
          <w:szCs w:val="23"/>
        </w:rPr>
      </w:pPr>
      <w:r w:rsidRPr="00AB27B2">
        <w:rPr>
          <w:rFonts w:eastAsia="Times New Roman"/>
          <w:sz w:val="23"/>
          <w:szCs w:val="23"/>
        </w:rPr>
        <w:t xml:space="preserve">Протягом 2015 року </w:t>
      </w:r>
      <w:r w:rsidR="003E6FA9">
        <w:rPr>
          <w:rFonts w:eastAsia="Times New Roman"/>
          <w:sz w:val="23"/>
          <w:szCs w:val="23"/>
        </w:rPr>
        <w:t>Товариством</w:t>
      </w:r>
      <w:r w:rsidRPr="00AB27B2">
        <w:rPr>
          <w:rFonts w:eastAsia="Times New Roman"/>
          <w:sz w:val="23"/>
          <w:szCs w:val="23"/>
        </w:rPr>
        <w:t xml:space="preserve"> були надані фінансові позики на суму 1720385 тис. грн. Виконання вказаних позик було забезпечене заставним майном на суму 18</w:t>
      </w:r>
      <w:r w:rsidR="00F742AF" w:rsidRPr="00AB27B2">
        <w:rPr>
          <w:rFonts w:eastAsia="Times New Roman"/>
          <w:sz w:val="23"/>
          <w:szCs w:val="23"/>
        </w:rPr>
        <w:t>36724</w:t>
      </w:r>
      <w:r w:rsidRPr="00AB27B2">
        <w:rPr>
          <w:rFonts w:eastAsia="Times New Roman"/>
          <w:sz w:val="23"/>
          <w:szCs w:val="23"/>
        </w:rPr>
        <w:t xml:space="preserve"> тис. грн., що покриває вартість позик та кредитний ризик компанії. </w:t>
      </w:r>
    </w:p>
    <w:p w:rsidR="00BA3FC6" w:rsidRPr="00AB27B2" w:rsidRDefault="00BA3FC6" w:rsidP="00AB27B2">
      <w:pPr>
        <w:spacing w:line="240" w:lineRule="auto"/>
        <w:ind w:firstLine="0"/>
        <w:jc w:val="both"/>
        <w:rPr>
          <w:rFonts w:eastAsia="Times New Roman"/>
          <w:sz w:val="23"/>
          <w:szCs w:val="23"/>
        </w:rPr>
      </w:pPr>
      <w:r w:rsidRPr="00AB27B2">
        <w:rPr>
          <w:rFonts w:eastAsia="Times New Roman"/>
          <w:sz w:val="23"/>
          <w:szCs w:val="23"/>
        </w:rPr>
        <w:t>Балансова вартість іншої дебіторської заборгованості являє собою максимальний кредитний ризик</w:t>
      </w:r>
      <w:r w:rsidR="00F55B86">
        <w:rPr>
          <w:rFonts w:eastAsia="Times New Roman"/>
          <w:sz w:val="23"/>
          <w:szCs w:val="23"/>
        </w:rPr>
        <w:t>.</w:t>
      </w:r>
    </w:p>
    <w:p w:rsidR="0070192B"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70192B" w:rsidRPr="00AB27B2">
        <w:rPr>
          <w:rFonts w:eastAsia="Times New Roman"/>
          <w:b/>
          <w:sz w:val="23"/>
          <w:szCs w:val="23"/>
        </w:rPr>
        <w:t>.4.2. Ринковий ризик</w:t>
      </w:r>
    </w:p>
    <w:p w:rsidR="00406443"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 xml:space="preserve">Ринковий ризик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70192B" w:rsidRPr="00AB27B2" w:rsidRDefault="0070192B" w:rsidP="00AB27B2">
      <w:pPr>
        <w:spacing w:line="240" w:lineRule="auto"/>
        <w:ind w:firstLine="0"/>
        <w:jc w:val="both"/>
        <w:rPr>
          <w:rFonts w:eastAsia="Times New Roman"/>
          <w:sz w:val="23"/>
          <w:szCs w:val="23"/>
        </w:rPr>
      </w:pPr>
      <w:r w:rsidRPr="00AB27B2">
        <w:rPr>
          <w:rFonts w:eastAsia="Times New Roman"/>
          <w:sz w:val="23"/>
          <w:szCs w:val="23"/>
        </w:rPr>
        <w:t xml:space="preserve">Валютний ризик – це ризик того, що справедлива вартість або майбутні грошові потоки від фінансового інструменту коливатимуться внаслідок змін валютних курсів. </w:t>
      </w:r>
      <w:r w:rsidR="000C01F0" w:rsidRPr="00AB27B2">
        <w:rPr>
          <w:rFonts w:eastAsia="Times New Roman"/>
          <w:sz w:val="23"/>
          <w:szCs w:val="23"/>
        </w:rPr>
        <w:t>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контролювати валютний ризик шляхом управління валютною політикою.</w:t>
      </w:r>
    </w:p>
    <w:p w:rsidR="00461DE3"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461DE3" w:rsidRPr="00AB27B2">
        <w:rPr>
          <w:rFonts w:eastAsia="Times New Roman"/>
          <w:b/>
          <w:sz w:val="23"/>
          <w:szCs w:val="23"/>
        </w:rPr>
        <w:t>.4.3. Ризик ліквідності</w:t>
      </w:r>
    </w:p>
    <w:p w:rsidR="0070192B" w:rsidRPr="00AB27B2" w:rsidRDefault="00461DE3" w:rsidP="00AB27B2">
      <w:pPr>
        <w:spacing w:line="240" w:lineRule="auto"/>
        <w:ind w:firstLine="0"/>
        <w:jc w:val="both"/>
        <w:rPr>
          <w:rFonts w:eastAsia="Times New Roman"/>
          <w:sz w:val="23"/>
          <w:szCs w:val="23"/>
        </w:rPr>
      </w:pPr>
      <w:r w:rsidRPr="00AB27B2">
        <w:rPr>
          <w:rFonts w:eastAsia="Times New Roman"/>
          <w:sz w:val="23"/>
          <w:szCs w:val="23"/>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w:t>
      </w:r>
      <w:r w:rsidR="006C680A" w:rsidRPr="00AB27B2">
        <w:rPr>
          <w:rFonts w:eastAsia="Times New Roman"/>
          <w:sz w:val="23"/>
          <w:szCs w:val="23"/>
        </w:rPr>
        <w:t>Повне Товариство «Заставне Товариство «Скарбниця»</w:t>
      </w:r>
      <w:r w:rsidRPr="00AB27B2">
        <w:rPr>
          <w:rFonts w:eastAsia="Times New Roman"/>
          <w:sz w:val="23"/>
          <w:szCs w:val="23"/>
        </w:rPr>
        <w:t xml:space="preserve"> не наражається на значні ризики ліквідності, оскільки його зобов’язання перед учасниками обмежуються наявними високоліквідними активами. </w:t>
      </w:r>
    </w:p>
    <w:p w:rsidR="00553768"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Pr="00AB27B2">
        <w:rPr>
          <w:rFonts w:eastAsia="Times New Roman"/>
          <w:b/>
          <w:sz w:val="23"/>
          <w:szCs w:val="23"/>
        </w:rPr>
        <w:t>.5</w:t>
      </w:r>
      <w:r w:rsidR="00553768" w:rsidRPr="00AB27B2">
        <w:rPr>
          <w:rFonts w:eastAsia="Times New Roman"/>
          <w:b/>
          <w:sz w:val="23"/>
          <w:szCs w:val="23"/>
        </w:rPr>
        <w:t xml:space="preserve">. Управління капіталом </w:t>
      </w:r>
    </w:p>
    <w:p w:rsidR="00553768" w:rsidRPr="00AB27B2" w:rsidRDefault="00553768" w:rsidP="00AB27B2">
      <w:pPr>
        <w:spacing w:line="240" w:lineRule="auto"/>
        <w:ind w:firstLine="0"/>
        <w:jc w:val="both"/>
        <w:rPr>
          <w:rFonts w:eastAsia="Times New Roman"/>
          <w:sz w:val="23"/>
          <w:szCs w:val="23"/>
        </w:rPr>
      </w:pPr>
      <w:r w:rsidRPr="00AB27B2">
        <w:rPr>
          <w:rFonts w:eastAsia="Times New Roman"/>
          <w:sz w:val="23"/>
          <w:szCs w:val="23"/>
        </w:rPr>
        <w:t xml:space="preserve">На виконання вимог МСФЗ (IAS)1 «Подання фінансової звітності», </w:t>
      </w:r>
      <w:r w:rsidR="006C680A" w:rsidRPr="00AB27B2">
        <w:rPr>
          <w:rFonts w:eastAsia="Times New Roman"/>
          <w:sz w:val="23"/>
          <w:szCs w:val="23"/>
        </w:rPr>
        <w:t>Повне Товариство «Заставне Товариство «Скарбниця»</w:t>
      </w:r>
      <w:r w:rsidRPr="00AB27B2">
        <w:rPr>
          <w:rFonts w:eastAsia="Times New Roman"/>
          <w:sz w:val="23"/>
          <w:szCs w:val="23"/>
        </w:rPr>
        <w:t xml:space="preserve"> розкриває цілі, політики та процеси управління капіталом. </w:t>
      </w:r>
    </w:p>
    <w:p w:rsidR="00A661D3" w:rsidRPr="00AB27B2" w:rsidRDefault="00553768" w:rsidP="00AB27B2">
      <w:pPr>
        <w:spacing w:line="240" w:lineRule="auto"/>
        <w:ind w:firstLine="0"/>
        <w:jc w:val="both"/>
        <w:rPr>
          <w:rFonts w:eastAsia="Times New Roman"/>
          <w:sz w:val="23"/>
          <w:szCs w:val="23"/>
        </w:rPr>
      </w:pPr>
      <w:r w:rsidRPr="00AB27B2">
        <w:rPr>
          <w:rFonts w:eastAsia="Times New Roman"/>
          <w:sz w:val="23"/>
          <w:szCs w:val="23"/>
        </w:rPr>
        <w:t xml:space="preserve">У якості капіталу - власний капітал </w:t>
      </w:r>
      <w:r w:rsidR="00367EA2">
        <w:rPr>
          <w:rFonts w:eastAsia="Times New Roman"/>
          <w:sz w:val="23"/>
          <w:szCs w:val="23"/>
        </w:rPr>
        <w:t>Товариства</w:t>
      </w:r>
      <w:r w:rsidRPr="00AB27B2">
        <w:rPr>
          <w:rFonts w:eastAsia="Times New Roman"/>
          <w:sz w:val="23"/>
          <w:szCs w:val="23"/>
        </w:rPr>
        <w:t xml:space="preserve">, у тому числі: статутний капітал та інші статті власного капіталу, а саме, </w:t>
      </w:r>
      <w:r w:rsidR="00A661D3" w:rsidRPr="00AB27B2">
        <w:rPr>
          <w:rFonts w:eastAsia="Times New Roman"/>
          <w:sz w:val="23"/>
          <w:szCs w:val="23"/>
        </w:rPr>
        <w:t>додатковий</w:t>
      </w:r>
      <w:r w:rsidRPr="00AB27B2">
        <w:rPr>
          <w:rFonts w:eastAsia="Times New Roman"/>
          <w:sz w:val="23"/>
          <w:szCs w:val="23"/>
        </w:rPr>
        <w:t xml:space="preserve"> капітал. Кількісні та якісні дані щодо капіталу наведені у Примітці</w:t>
      </w:r>
      <w:r w:rsidR="00367EA2">
        <w:rPr>
          <w:rFonts w:eastAsia="Times New Roman"/>
          <w:sz w:val="23"/>
          <w:szCs w:val="23"/>
        </w:rPr>
        <w:t xml:space="preserve"> </w:t>
      </w:r>
      <w:r w:rsidR="00D75D9E" w:rsidRPr="00367EA2">
        <w:rPr>
          <w:rFonts w:eastAsia="Times New Roman"/>
          <w:sz w:val="23"/>
          <w:szCs w:val="23"/>
        </w:rPr>
        <w:t>1</w:t>
      </w:r>
      <w:r w:rsidR="00367EA2">
        <w:rPr>
          <w:rFonts w:eastAsia="Times New Roman"/>
          <w:sz w:val="23"/>
          <w:szCs w:val="23"/>
        </w:rPr>
        <w:t>2</w:t>
      </w:r>
      <w:r w:rsidR="00D75D9E" w:rsidRPr="00367EA2">
        <w:rPr>
          <w:rFonts w:eastAsia="Times New Roman"/>
          <w:sz w:val="23"/>
          <w:szCs w:val="23"/>
        </w:rPr>
        <w:t>.</w:t>
      </w:r>
      <w:r w:rsidR="00367EA2">
        <w:rPr>
          <w:rFonts w:eastAsia="Times New Roman"/>
          <w:sz w:val="23"/>
          <w:szCs w:val="23"/>
        </w:rPr>
        <w:t>9</w:t>
      </w:r>
      <w:r w:rsidRPr="00AB27B2">
        <w:rPr>
          <w:rFonts w:eastAsia="Times New Roman"/>
          <w:sz w:val="23"/>
          <w:szCs w:val="23"/>
        </w:rPr>
        <w:t xml:space="preserve"> «</w:t>
      </w:r>
      <w:r w:rsidR="00D75D9E" w:rsidRPr="00AB27B2">
        <w:rPr>
          <w:rFonts w:eastAsia="Times New Roman"/>
          <w:sz w:val="23"/>
          <w:szCs w:val="23"/>
        </w:rPr>
        <w:t xml:space="preserve">Складений </w:t>
      </w:r>
      <w:r w:rsidRPr="00AB27B2">
        <w:rPr>
          <w:rFonts w:eastAsia="Times New Roman"/>
          <w:sz w:val="23"/>
          <w:szCs w:val="23"/>
        </w:rPr>
        <w:t xml:space="preserve">капітал». Основні цілі управління капіталом: підтримання достатності капіталу, що встановлено законодавчо, та адекватності капіталу для ведення діяльності та максимізації вигід власників </w:t>
      </w:r>
      <w:r w:rsidR="00367EA2">
        <w:rPr>
          <w:rFonts w:eastAsia="Times New Roman"/>
          <w:sz w:val="23"/>
          <w:szCs w:val="23"/>
        </w:rPr>
        <w:t>Товариства</w:t>
      </w:r>
      <w:r w:rsidRPr="00AB27B2">
        <w:rPr>
          <w:rFonts w:eastAsia="Times New Roman"/>
          <w:sz w:val="23"/>
          <w:szCs w:val="23"/>
        </w:rPr>
        <w:t xml:space="preserve">. </w:t>
      </w:r>
      <w:r w:rsidR="006C680A" w:rsidRPr="00AB27B2">
        <w:rPr>
          <w:rFonts w:eastAsia="Times New Roman"/>
          <w:sz w:val="23"/>
          <w:szCs w:val="23"/>
        </w:rPr>
        <w:t>Повне Товариство «Заставне Товариство «Скарбниця»</w:t>
      </w:r>
      <w:r w:rsidR="00FA65F2" w:rsidRPr="00AB27B2">
        <w:rPr>
          <w:rFonts w:eastAsia="Times New Roman"/>
          <w:sz w:val="23"/>
          <w:szCs w:val="23"/>
        </w:rPr>
        <w:t xml:space="preserve"> </w:t>
      </w:r>
      <w:r w:rsidRPr="00AB27B2">
        <w:rPr>
          <w:rFonts w:eastAsia="Times New Roman"/>
          <w:sz w:val="23"/>
          <w:szCs w:val="23"/>
        </w:rPr>
        <w:t xml:space="preserve">управляє капіталом та змінює його у залежності від економічних вимог та вимог законодавства. </w:t>
      </w:r>
      <w:r w:rsidR="00A661D3" w:rsidRPr="00AB27B2">
        <w:rPr>
          <w:rFonts w:eastAsia="Times New Roman"/>
          <w:sz w:val="23"/>
          <w:szCs w:val="23"/>
        </w:rPr>
        <w:t>Товариство виконує вимоги законодавства стосовно розміру статутного та власного капіталів.</w:t>
      </w:r>
    </w:p>
    <w:bookmarkEnd w:id="17"/>
    <w:bookmarkEnd w:id="18"/>
    <w:p w:rsidR="00AC256C" w:rsidRPr="00AB27B2" w:rsidRDefault="00D75D9E" w:rsidP="00AB27B2">
      <w:pPr>
        <w:spacing w:line="240" w:lineRule="auto"/>
        <w:ind w:firstLine="708"/>
        <w:jc w:val="both"/>
        <w:rPr>
          <w:rFonts w:eastAsia="Times New Roman"/>
          <w:b/>
          <w:sz w:val="23"/>
          <w:szCs w:val="23"/>
        </w:rPr>
      </w:pPr>
      <w:r w:rsidRPr="00AB27B2">
        <w:rPr>
          <w:rFonts w:eastAsia="Times New Roman"/>
          <w:b/>
          <w:sz w:val="23"/>
          <w:szCs w:val="23"/>
        </w:rPr>
        <w:t>1</w:t>
      </w:r>
      <w:r w:rsidR="00367EA2">
        <w:rPr>
          <w:rFonts w:eastAsia="Times New Roman"/>
          <w:b/>
          <w:sz w:val="23"/>
          <w:szCs w:val="23"/>
        </w:rPr>
        <w:t>3</w:t>
      </w:r>
      <w:r w:rsidR="00092070" w:rsidRPr="00AB27B2">
        <w:rPr>
          <w:rFonts w:eastAsia="Times New Roman"/>
          <w:b/>
          <w:sz w:val="23"/>
          <w:szCs w:val="23"/>
        </w:rPr>
        <w:t>.</w:t>
      </w:r>
      <w:r w:rsidRPr="00AB27B2">
        <w:rPr>
          <w:rFonts w:eastAsia="Times New Roman"/>
          <w:b/>
          <w:sz w:val="23"/>
          <w:szCs w:val="23"/>
        </w:rPr>
        <w:t>6</w:t>
      </w:r>
      <w:r w:rsidR="00A74971" w:rsidRPr="00AB27B2">
        <w:rPr>
          <w:rFonts w:eastAsia="Times New Roman"/>
          <w:b/>
          <w:sz w:val="23"/>
          <w:szCs w:val="23"/>
        </w:rPr>
        <w:t xml:space="preserve">. </w:t>
      </w:r>
      <w:r w:rsidR="00AC256C" w:rsidRPr="00AB27B2">
        <w:rPr>
          <w:rFonts w:eastAsia="Times New Roman"/>
          <w:b/>
          <w:sz w:val="23"/>
          <w:szCs w:val="23"/>
        </w:rPr>
        <w:t xml:space="preserve">Події після </w:t>
      </w:r>
      <w:r w:rsidR="00092070" w:rsidRPr="00AB27B2">
        <w:rPr>
          <w:rFonts w:eastAsia="Times New Roman"/>
          <w:b/>
          <w:sz w:val="23"/>
          <w:szCs w:val="23"/>
        </w:rPr>
        <w:t>звітної дати</w:t>
      </w:r>
    </w:p>
    <w:p w:rsidR="00CF029D" w:rsidRDefault="00AC256C" w:rsidP="00AB27B2">
      <w:pPr>
        <w:spacing w:line="240" w:lineRule="auto"/>
        <w:ind w:firstLine="0"/>
        <w:jc w:val="both"/>
        <w:rPr>
          <w:rFonts w:eastAsia="Times New Roman"/>
          <w:sz w:val="23"/>
          <w:szCs w:val="23"/>
        </w:rPr>
      </w:pPr>
      <w:r w:rsidRPr="00AB27B2">
        <w:rPr>
          <w:rFonts w:eastAsia="Times New Roman"/>
          <w:sz w:val="23"/>
          <w:szCs w:val="23"/>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AB27B2" w:rsidRDefault="00AB27B2" w:rsidP="00AB27B2">
      <w:pPr>
        <w:spacing w:line="240" w:lineRule="auto"/>
        <w:ind w:firstLine="0"/>
        <w:jc w:val="both"/>
        <w:rPr>
          <w:rFonts w:eastAsia="Times New Roman"/>
          <w:sz w:val="23"/>
          <w:szCs w:val="23"/>
        </w:rPr>
      </w:pPr>
    </w:p>
    <w:p w:rsidR="00AB27B2" w:rsidRPr="00AB27B2" w:rsidRDefault="00AB27B2" w:rsidP="00AB27B2">
      <w:pPr>
        <w:spacing w:line="240" w:lineRule="auto"/>
        <w:ind w:firstLine="0"/>
        <w:jc w:val="both"/>
        <w:rPr>
          <w:rFonts w:eastAsia="Times New Roman"/>
          <w:sz w:val="23"/>
          <w:szCs w:val="23"/>
        </w:rPr>
      </w:pPr>
    </w:p>
    <w:p w:rsidR="006C680A"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 xml:space="preserve">Генеральний </w:t>
      </w:r>
      <w:r w:rsidR="00A03275" w:rsidRPr="00AB27B2">
        <w:rPr>
          <w:rFonts w:eastAsia="Times New Roman"/>
          <w:sz w:val="23"/>
          <w:szCs w:val="23"/>
        </w:rPr>
        <w:t>Директор</w:t>
      </w:r>
      <w:r w:rsidR="006C680A" w:rsidRPr="00AB27B2">
        <w:rPr>
          <w:rFonts w:eastAsia="Times New Roman"/>
          <w:sz w:val="23"/>
          <w:szCs w:val="23"/>
        </w:rPr>
        <w:t xml:space="preserve">    </w:t>
      </w:r>
      <w:r w:rsidR="00A03275" w:rsidRPr="00AB27B2">
        <w:rPr>
          <w:rFonts w:eastAsia="Times New Roman"/>
          <w:sz w:val="23"/>
          <w:szCs w:val="23"/>
        </w:rPr>
        <w:t>__________________</w:t>
      </w:r>
      <w:r w:rsidR="00A03275" w:rsidRPr="00AB27B2">
        <w:rPr>
          <w:rFonts w:eastAsia="Times New Roman"/>
          <w:sz w:val="23"/>
          <w:szCs w:val="23"/>
        </w:rPr>
        <w:tab/>
        <w:t xml:space="preserve">           </w:t>
      </w:r>
      <w:r w:rsidR="006C680A" w:rsidRPr="00AB27B2">
        <w:rPr>
          <w:rFonts w:eastAsia="Times New Roman"/>
          <w:sz w:val="23"/>
          <w:szCs w:val="23"/>
        </w:rPr>
        <w:t>Титаренко О. В.</w:t>
      </w:r>
    </w:p>
    <w:p w:rsidR="005716FB"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 xml:space="preserve">                                                       (підпис)</w:t>
      </w:r>
    </w:p>
    <w:p w:rsidR="00EE365D"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Головний бухгалтер      __________________</w:t>
      </w:r>
      <w:r w:rsidRPr="00AB27B2">
        <w:rPr>
          <w:rFonts w:eastAsia="Times New Roman"/>
          <w:sz w:val="23"/>
          <w:szCs w:val="23"/>
        </w:rPr>
        <w:tab/>
      </w:r>
      <w:r w:rsidRPr="00AB27B2">
        <w:rPr>
          <w:rFonts w:eastAsia="Times New Roman"/>
          <w:sz w:val="23"/>
          <w:szCs w:val="23"/>
        </w:rPr>
        <w:tab/>
      </w:r>
      <w:r w:rsidR="006C680A" w:rsidRPr="00AB27B2">
        <w:rPr>
          <w:rFonts w:eastAsia="Times New Roman"/>
          <w:sz w:val="23"/>
          <w:szCs w:val="23"/>
        </w:rPr>
        <w:t>Посохова С. А.</w:t>
      </w:r>
    </w:p>
    <w:p w:rsidR="005716FB" w:rsidRPr="00AB27B2" w:rsidRDefault="005716FB" w:rsidP="00AB27B2">
      <w:pPr>
        <w:spacing w:line="240" w:lineRule="auto"/>
        <w:ind w:firstLine="0"/>
        <w:jc w:val="both"/>
        <w:rPr>
          <w:rFonts w:eastAsia="Times New Roman"/>
          <w:sz w:val="23"/>
          <w:szCs w:val="23"/>
        </w:rPr>
      </w:pPr>
      <w:r w:rsidRPr="00AB27B2">
        <w:rPr>
          <w:rFonts w:eastAsia="Times New Roman"/>
          <w:sz w:val="23"/>
          <w:szCs w:val="23"/>
        </w:rPr>
        <w:t xml:space="preserve">                                             </w:t>
      </w:r>
      <w:r w:rsidR="003E6FA9">
        <w:rPr>
          <w:rFonts w:eastAsia="Times New Roman"/>
          <w:sz w:val="23"/>
          <w:szCs w:val="23"/>
        </w:rPr>
        <w:t xml:space="preserve">          </w:t>
      </w:r>
      <w:r w:rsidRPr="00AB27B2">
        <w:rPr>
          <w:rFonts w:eastAsia="Times New Roman"/>
          <w:sz w:val="23"/>
          <w:szCs w:val="23"/>
        </w:rPr>
        <w:t>(підпис)</w:t>
      </w:r>
    </w:p>
    <w:sectPr w:rsidR="005716FB" w:rsidRPr="00AB27B2" w:rsidSect="001A631C">
      <w:footerReference w:type="default" r:id="rId8"/>
      <w:pgSz w:w="11906" w:h="16838"/>
      <w:pgMar w:top="709" w:right="850" w:bottom="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CD8" w:rsidRDefault="00E40CD8"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E40CD8" w:rsidRDefault="00E40CD8"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altName w:val="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CD8" w:rsidRDefault="00E36F36">
    <w:pPr>
      <w:pStyle w:val="a8"/>
      <w:jc w:val="right"/>
    </w:pPr>
    <w:fldSimple w:instr=" PAGE   \* MERGEFORMAT ">
      <w:r w:rsidR="00EA79B0">
        <w:rPr>
          <w:noProof/>
        </w:rPr>
        <w:t>18</w:t>
      </w:r>
    </w:fldSimple>
  </w:p>
  <w:p w:rsidR="00E40CD8" w:rsidRDefault="00E40CD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CD8" w:rsidRDefault="00E40CD8"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E40CD8" w:rsidRDefault="00E40CD8"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
    <w:nsid w:val="0314584A"/>
    <w:multiLevelType w:val="hybridMultilevel"/>
    <w:tmpl w:val="CBD8B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D04ECA"/>
    <w:multiLevelType w:val="hybridMultilevel"/>
    <w:tmpl w:val="63F069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95424F"/>
    <w:multiLevelType w:val="hybridMultilevel"/>
    <w:tmpl w:val="237E1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132D3F"/>
    <w:multiLevelType w:val="hybridMultilevel"/>
    <w:tmpl w:val="02E8E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A93C3F"/>
    <w:multiLevelType w:val="hybridMultilevel"/>
    <w:tmpl w:val="59A0DAFE"/>
    <w:lvl w:ilvl="0" w:tplc="26A2930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8481C"/>
    <w:multiLevelType w:val="hybridMultilevel"/>
    <w:tmpl w:val="3476F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6555C2"/>
    <w:multiLevelType w:val="hybridMultilevel"/>
    <w:tmpl w:val="62302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14624D"/>
    <w:multiLevelType w:val="hybridMultilevel"/>
    <w:tmpl w:val="C9B253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8F21308"/>
    <w:multiLevelType w:val="hybridMultilevel"/>
    <w:tmpl w:val="4FC4651A"/>
    <w:lvl w:ilvl="0" w:tplc="576650F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C60B6D"/>
    <w:multiLevelType w:val="hybridMultilevel"/>
    <w:tmpl w:val="83B425A4"/>
    <w:lvl w:ilvl="0" w:tplc="35660DCA">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19664DF"/>
    <w:multiLevelType w:val="hybridMultilevel"/>
    <w:tmpl w:val="1C4CD6EC"/>
    <w:lvl w:ilvl="0" w:tplc="F64A30EC">
      <w:start w:val="1"/>
      <w:numFmt w:val="bullet"/>
      <w:lvlText w:val="-"/>
      <w:lvlJc w:val="left"/>
      <w:pPr>
        <w:tabs>
          <w:tab w:val="num" w:pos="1279"/>
        </w:tabs>
        <w:ind w:left="1279" w:hanging="57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2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7">
    <w:nsid w:val="5B8248D5"/>
    <w:multiLevelType w:val="hybridMultilevel"/>
    <w:tmpl w:val="6C789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EBF0011"/>
    <w:multiLevelType w:val="hybridMultilevel"/>
    <w:tmpl w:val="8A0A1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DFD5C8D"/>
    <w:multiLevelType w:val="hybridMultilevel"/>
    <w:tmpl w:val="83688B88"/>
    <w:lvl w:ilvl="0" w:tplc="92400FDA">
      <w:start w:val="1"/>
      <w:numFmt w:val="decimal"/>
      <w:lvlText w:val="%1."/>
      <w:lvlJc w:val="left"/>
      <w:pPr>
        <w:ind w:left="1085" w:hanging="360"/>
      </w:pPr>
      <w:rPr>
        <w:rFonts w:hint="default"/>
        <w:b w:val="0"/>
      </w:rPr>
    </w:lvl>
    <w:lvl w:ilvl="1" w:tplc="04190019" w:tentative="1">
      <w:start w:val="1"/>
      <w:numFmt w:val="lowerLetter"/>
      <w:lvlText w:val="%2."/>
      <w:lvlJc w:val="left"/>
      <w:pPr>
        <w:ind w:left="1805" w:hanging="360"/>
      </w:pPr>
    </w:lvl>
    <w:lvl w:ilvl="2" w:tplc="0419001B" w:tentative="1">
      <w:start w:val="1"/>
      <w:numFmt w:val="lowerRoman"/>
      <w:lvlText w:val="%3."/>
      <w:lvlJc w:val="right"/>
      <w:pPr>
        <w:ind w:left="2525" w:hanging="180"/>
      </w:pPr>
    </w:lvl>
    <w:lvl w:ilvl="3" w:tplc="0419000F" w:tentative="1">
      <w:start w:val="1"/>
      <w:numFmt w:val="decimal"/>
      <w:lvlText w:val="%4."/>
      <w:lvlJc w:val="left"/>
      <w:pPr>
        <w:ind w:left="3245" w:hanging="360"/>
      </w:pPr>
    </w:lvl>
    <w:lvl w:ilvl="4" w:tplc="04190019" w:tentative="1">
      <w:start w:val="1"/>
      <w:numFmt w:val="lowerLetter"/>
      <w:lvlText w:val="%5."/>
      <w:lvlJc w:val="left"/>
      <w:pPr>
        <w:ind w:left="3965" w:hanging="360"/>
      </w:pPr>
    </w:lvl>
    <w:lvl w:ilvl="5" w:tplc="0419001B" w:tentative="1">
      <w:start w:val="1"/>
      <w:numFmt w:val="lowerRoman"/>
      <w:lvlText w:val="%6."/>
      <w:lvlJc w:val="right"/>
      <w:pPr>
        <w:ind w:left="4685" w:hanging="180"/>
      </w:pPr>
    </w:lvl>
    <w:lvl w:ilvl="6" w:tplc="0419000F" w:tentative="1">
      <w:start w:val="1"/>
      <w:numFmt w:val="decimal"/>
      <w:lvlText w:val="%7."/>
      <w:lvlJc w:val="left"/>
      <w:pPr>
        <w:ind w:left="5405" w:hanging="360"/>
      </w:pPr>
    </w:lvl>
    <w:lvl w:ilvl="7" w:tplc="04190019" w:tentative="1">
      <w:start w:val="1"/>
      <w:numFmt w:val="lowerLetter"/>
      <w:lvlText w:val="%8."/>
      <w:lvlJc w:val="left"/>
      <w:pPr>
        <w:ind w:left="6125" w:hanging="360"/>
      </w:pPr>
    </w:lvl>
    <w:lvl w:ilvl="8" w:tplc="0419001B" w:tentative="1">
      <w:start w:val="1"/>
      <w:numFmt w:val="lowerRoman"/>
      <w:lvlText w:val="%9."/>
      <w:lvlJc w:val="right"/>
      <w:pPr>
        <w:ind w:left="6845" w:hanging="180"/>
      </w:pPr>
    </w:lvl>
  </w:abstractNum>
  <w:abstractNum w:abstractNumId="32">
    <w:nsid w:val="742F76EE"/>
    <w:multiLevelType w:val="hybridMultilevel"/>
    <w:tmpl w:val="7EC03448"/>
    <w:lvl w:ilvl="0" w:tplc="8AC060CA">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3">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4">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B7F78A4"/>
    <w:multiLevelType w:val="hybridMultilevel"/>
    <w:tmpl w:val="F2647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D074425"/>
    <w:multiLevelType w:val="hybridMultilevel"/>
    <w:tmpl w:val="8FBA48D0"/>
    <w:lvl w:ilvl="0" w:tplc="7AE06288">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3"/>
  </w:num>
  <w:num w:numId="3">
    <w:abstractNumId w:val="0"/>
  </w:num>
  <w:num w:numId="4">
    <w:abstractNumId w:val="26"/>
  </w:num>
  <w:num w:numId="5">
    <w:abstractNumId w:val="30"/>
  </w:num>
  <w:num w:numId="6">
    <w:abstractNumId w:val="39"/>
  </w:num>
  <w:num w:numId="7">
    <w:abstractNumId w:val="28"/>
  </w:num>
  <w:num w:numId="8">
    <w:abstractNumId w:val="29"/>
  </w:num>
  <w:num w:numId="9">
    <w:abstractNumId w:val="38"/>
  </w:num>
  <w:num w:numId="10">
    <w:abstractNumId w:val="21"/>
  </w:num>
  <w:num w:numId="11">
    <w:abstractNumId w:val="42"/>
  </w:num>
  <w:num w:numId="12">
    <w:abstractNumId w:val="6"/>
  </w:num>
  <w:num w:numId="13">
    <w:abstractNumId w:val="10"/>
  </w:num>
  <w:num w:numId="14">
    <w:abstractNumId w:val="22"/>
  </w:num>
  <w:num w:numId="15">
    <w:abstractNumId w:val="15"/>
  </w:num>
  <w:num w:numId="16">
    <w:abstractNumId w:val="20"/>
  </w:num>
  <w:num w:numId="17">
    <w:abstractNumId w:val="24"/>
  </w:num>
  <w:num w:numId="18">
    <w:abstractNumId w:val="40"/>
  </w:num>
  <w:num w:numId="19">
    <w:abstractNumId w:val="25"/>
  </w:num>
  <w:num w:numId="20">
    <w:abstractNumId w:val="16"/>
  </w:num>
  <w:num w:numId="21">
    <w:abstractNumId w:val="34"/>
  </w:num>
  <w:num w:numId="22">
    <w:abstractNumId w:val="14"/>
  </w:num>
  <w:num w:numId="23">
    <w:abstractNumId w:val="23"/>
  </w:num>
  <w:num w:numId="24">
    <w:abstractNumId w:val="19"/>
  </w:num>
  <w:num w:numId="25">
    <w:abstractNumId w:val="36"/>
  </w:num>
  <w:num w:numId="26">
    <w:abstractNumId w:val="5"/>
  </w:num>
  <w:num w:numId="27">
    <w:abstractNumId w:val="18"/>
  </w:num>
  <w:num w:numId="28">
    <w:abstractNumId w:val="41"/>
  </w:num>
  <w:num w:numId="29">
    <w:abstractNumId w:val="9"/>
  </w:num>
  <w:num w:numId="30">
    <w:abstractNumId w:val="8"/>
  </w:num>
  <w:num w:numId="31">
    <w:abstractNumId w:val="11"/>
  </w:num>
  <w:num w:numId="32">
    <w:abstractNumId w:val="12"/>
  </w:num>
  <w:num w:numId="33">
    <w:abstractNumId w:val="1"/>
  </w:num>
  <w:num w:numId="34">
    <w:abstractNumId w:val="35"/>
  </w:num>
  <w:num w:numId="35">
    <w:abstractNumId w:val="3"/>
  </w:num>
  <w:num w:numId="36">
    <w:abstractNumId w:val="13"/>
  </w:num>
  <w:num w:numId="37">
    <w:abstractNumId w:val="31"/>
  </w:num>
  <w:num w:numId="38">
    <w:abstractNumId w:val="7"/>
  </w:num>
  <w:num w:numId="39">
    <w:abstractNumId w:val="37"/>
  </w:num>
  <w:num w:numId="40">
    <w:abstractNumId w:val="2"/>
  </w:num>
  <w:num w:numId="41">
    <w:abstractNumId w:val="17"/>
  </w:num>
  <w:num w:numId="42">
    <w:abstractNumId w:val="4"/>
  </w:num>
  <w:num w:numId="43">
    <w:abstractNumId w:val="2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005A5"/>
    <w:rsid w:val="000009F2"/>
    <w:rsid w:val="00000B9B"/>
    <w:rsid w:val="00003D65"/>
    <w:rsid w:val="00004408"/>
    <w:rsid w:val="0000584D"/>
    <w:rsid w:val="000101A4"/>
    <w:rsid w:val="000102AC"/>
    <w:rsid w:val="000102CB"/>
    <w:rsid w:val="00010366"/>
    <w:rsid w:val="000107AC"/>
    <w:rsid w:val="00011A8C"/>
    <w:rsid w:val="00012196"/>
    <w:rsid w:val="00012269"/>
    <w:rsid w:val="0001263B"/>
    <w:rsid w:val="0001333C"/>
    <w:rsid w:val="00014C56"/>
    <w:rsid w:val="00020212"/>
    <w:rsid w:val="000211CB"/>
    <w:rsid w:val="0002190C"/>
    <w:rsid w:val="0002231B"/>
    <w:rsid w:val="00022472"/>
    <w:rsid w:val="00024486"/>
    <w:rsid w:val="00024AFB"/>
    <w:rsid w:val="0003000A"/>
    <w:rsid w:val="00031F21"/>
    <w:rsid w:val="0003430D"/>
    <w:rsid w:val="00034F3A"/>
    <w:rsid w:val="000371F9"/>
    <w:rsid w:val="000375D3"/>
    <w:rsid w:val="000406F4"/>
    <w:rsid w:val="00043695"/>
    <w:rsid w:val="00043FC8"/>
    <w:rsid w:val="00044888"/>
    <w:rsid w:val="00045ADA"/>
    <w:rsid w:val="00052B84"/>
    <w:rsid w:val="0005365D"/>
    <w:rsid w:val="00054242"/>
    <w:rsid w:val="00054EAE"/>
    <w:rsid w:val="000561BB"/>
    <w:rsid w:val="00056A99"/>
    <w:rsid w:val="00060431"/>
    <w:rsid w:val="000606C5"/>
    <w:rsid w:val="00060A95"/>
    <w:rsid w:val="000610C0"/>
    <w:rsid w:val="000642B7"/>
    <w:rsid w:val="00064C21"/>
    <w:rsid w:val="00065CCB"/>
    <w:rsid w:val="00067800"/>
    <w:rsid w:val="00070327"/>
    <w:rsid w:val="0007527A"/>
    <w:rsid w:val="00075D35"/>
    <w:rsid w:val="00076678"/>
    <w:rsid w:val="0007737A"/>
    <w:rsid w:val="00080431"/>
    <w:rsid w:val="00092070"/>
    <w:rsid w:val="0009323C"/>
    <w:rsid w:val="00094629"/>
    <w:rsid w:val="00094A9E"/>
    <w:rsid w:val="00096784"/>
    <w:rsid w:val="00097DB5"/>
    <w:rsid w:val="000A1239"/>
    <w:rsid w:val="000A14F1"/>
    <w:rsid w:val="000A1B07"/>
    <w:rsid w:val="000A20F1"/>
    <w:rsid w:val="000A2A3D"/>
    <w:rsid w:val="000A3C28"/>
    <w:rsid w:val="000A524D"/>
    <w:rsid w:val="000A660A"/>
    <w:rsid w:val="000A6667"/>
    <w:rsid w:val="000A71FD"/>
    <w:rsid w:val="000B01BB"/>
    <w:rsid w:val="000B20D3"/>
    <w:rsid w:val="000B2113"/>
    <w:rsid w:val="000B2C26"/>
    <w:rsid w:val="000B3A40"/>
    <w:rsid w:val="000B426F"/>
    <w:rsid w:val="000B5044"/>
    <w:rsid w:val="000B727C"/>
    <w:rsid w:val="000C0000"/>
    <w:rsid w:val="000C019D"/>
    <w:rsid w:val="000C01F0"/>
    <w:rsid w:val="000C45B0"/>
    <w:rsid w:val="000C4BA3"/>
    <w:rsid w:val="000C66F0"/>
    <w:rsid w:val="000D103F"/>
    <w:rsid w:val="000D4D72"/>
    <w:rsid w:val="000D52DA"/>
    <w:rsid w:val="000E0542"/>
    <w:rsid w:val="000E40F7"/>
    <w:rsid w:val="000E417F"/>
    <w:rsid w:val="000E4353"/>
    <w:rsid w:val="000E5A62"/>
    <w:rsid w:val="000E5ECB"/>
    <w:rsid w:val="000E6FB4"/>
    <w:rsid w:val="000E7229"/>
    <w:rsid w:val="000F05D0"/>
    <w:rsid w:val="000F0FD5"/>
    <w:rsid w:val="000F1878"/>
    <w:rsid w:val="000F2728"/>
    <w:rsid w:val="000F5DCE"/>
    <w:rsid w:val="000F6248"/>
    <w:rsid w:val="00100C85"/>
    <w:rsid w:val="00101130"/>
    <w:rsid w:val="00101716"/>
    <w:rsid w:val="0010289D"/>
    <w:rsid w:val="00102BEF"/>
    <w:rsid w:val="00105185"/>
    <w:rsid w:val="001135BA"/>
    <w:rsid w:val="00113C2D"/>
    <w:rsid w:val="0011571F"/>
    <w:rsid w:val="0011651D"/>
    <w:rsid w:val="00117AC7"/>
    <w:rsid w:val="00120243"/>
    <w:rsid w:val="001203C6"/>
    <w:rsid w:val="00120DB4"/>
    <w:rsid w:val="00124570"/>
    <w:rsid w:val="0012481F"/>
    <w:rsid w:val="00124F2C"/>
    <w:rsid w:val="001278F7"/>
    <w:rsid w:val="00133DAD"/>
    <w:rsid w:val="00135830"/>
    <w:rsid w:val="00137CE3"/>
    <w:rsid w:val="001400C8"/>
    <w:rsid w:val="001419F6"/>
    <w:rsid w:val="001479BF"/>
    <w:rsid w:val="00150BEE"/>
    <w:rsid w:val="001518E9"/>
    <w:rsid w:val="00151E9B"/>
    <w:rsid w:val="001533D5"/>
    <w:rsid w:val="001557A6"/>
    <w:rsid w:val="001573A3"/>
    <w:rsid w:val="001633BB"/>
    <w:rsid w:val="00163C91"/>
    <w:rsid w:val="001646E9"/>
    <w:rsid w:val="00165231"/>
    <w:rsid w:val="00167A50"/>
    <w:rsid w:val="00171B34"/>
    <w:rsid w:val="00173950"/>
    <w:rsid w:val="00176002"/>
    <w:rsid w:val="00181D4A"/>
    <w:rsid w:val="001829BE"/>
    <w:rsid w:val="00184E74"/>
    <w:rsid w:val="001850D7"/>
    <w:rsid w:val="001857B6"/>
    <w:rsid w:val="00185AA1"/>
    <w:rsid w:val="001907EC"/>
    <w:rsid w:val="00190BC1"/>
    <w:rsid w:val="001949AD"/>
    <w:rsid w:val="001950F5"/>
    <w:rsid w:val="0019797D"/>
    <w:rsid w:val="001A301B"/>
    <w:rsid w:val="001A4C98"/>
    <w:rsid w:val="001A631C"/>
    <w:rsid w:val="001A6795"/>
    <w:rsid w:val="001A7958"/>
    <w:rsid w:val="001A7D23"/>
    <w:rsid w:val="001B0FC3"/>
    <w:rsid w:val="001B2150"/>
    <w:rsid w:val="001B21CD"/>
    <w:rsid w:val="001B2680"/>
    <w:rsid w:val="001B2ACB"/>
    <w:rsid w:val="001B4B0F"/>
    <w:rsid w:val="001B74F5"/>
    <w:rsid w:val="001B7B37"/>
    <w:rsid w:val="001B7B6C"/>
    <w:rsid w:val="001C1AF6"/>
    <w:rsid w:val="001C3EF4"/>
    <w:rsid w:val="001C56C5"/>
    <w:rsid w:val="001D07DC"/>
    <w:rsid w:val="001D12BB"/>
    <w:rsid w:val="001D2D7B"/>
    <w:rsid w:val="001D312A"/>
    <w:rsid w:val="001D363F"/>
    <w:rsid w:val="001D7B08"/>
    <w:rsid w:val="001E023F"/>
    <w:rsid w:val="001E3BBD"/>
    <w:rsid w:val="001E4E17"/>
    <w:rsid w:val="001F2094"/>
    <w:rsid w:val="001F34C8"/>
    <w:rsid w:val="001F3707"/>
    <w:rsid w:val="001F3B0E"/>
    <w:rsid w:val="001F6787"/>
    <w:rsid w:val="001F69A0"/>
    <w:rsid w:val="001F6BB1"/>
    <w:rsid w:val="001F78F3"/>
    <w:rsid w:val="00201D61"/>
    <w:rsid w:val="002029B1"/>
    <w:rsid w:val="00203A9B"/>
    <w:rsid w:val="00203F8C"/>
    <w:rsid w:val="00204593"/>
    <w:rsid w:val="00206621"/>
    <w:rsid w:val="0021280B"/>
    <w:rsid w:val="00215C76"/>
    <w:rsid w:val="00215D1C"/>
    <w:rsid w:val="00217268"/>
    <w:rsid w:val="0022368C"/>
    <w:rsid w:val="00224A55"/>
    <w:rsid w:val="00224D27"/>
    <w:rsid w:val="002278FA"/>
    <w:rsid w:val="00230F7D"/>
    <w:rsid w:val="00231698"/>
    <w:rsid w:val="00232610"/>
    <w:rsid w:val="002326D7"/>
    <w:rsid w:val="00232C6A"/>
    <w:rsid w:val="00233C45"/>
    <w:rsid w:val="00233CA6"/>
    <w:rsid w:val="00234F28"/>
    <w:rsid w:val="00236ADB"/>
    <w:rsid w:val="00240454"/>
    <w:rsid w:val="00242EFF"/>
    <w:rsid w:val="0024319C"/>
    <w:rsid w:val="00245853"/>
    <w:rsid w:val="002458F9"/>
    <w:rsid w:val="00247400"/>
    <w:rsid w:val="00250BF1"/>
    <w:rsid w:val="00250C7F"/>
    <w:rsid w:val="00252118"/>
    <w:rsid w:val="002524B7"/>
    <w:rsid w:val="002525A1"/>
    <w:rsid w:val="00252AB4"/>
    <w:rsid w:val="00254408"/>
    <w:rsid w:val="0025632D"/>
    <w:rsid w:val="00256746"/>
    <w:rsid w:val="00260E1C"/>
    <w:rsid w:val="00261F25"/>
    <w:rsid w:val="002623BE"/>
    <w:rsid w:val="0026284A"/>
    <w:rsid w:val="00262EA5"/>
    <w:rsid w:val="00265266"/>
    <w:rsid w:val="002659CA"/>
    <w:rsid w:val="002670B6"/>
    <w:rsid w:val="00267753"/>
    <w:rsid w:val="00271CA4"/>
    <w:rsid w:val="0027243A"/>
    <w:rsid w:val="002724CE"/>
    <w:rsid w:val="00272516"/>
    <w:rsid w:val="002726A5"/>
    <w:rsid w:val="002728CC"/>
    <w:rsid w:val="00272A60"/>
    <w:rsid w:val="00275253"/>
    <w:rsid w:val="00276018"/>
    <w:rsid w:val="00276910"/>
    <w:rsid w:val="00280FF9"/>
    <w:rsid w:val="002818D8"/>
    <w:rsid w:val="00284066"/>
    <w:rsid w:val="002841F6"/>
    <w:rsid w:val="0028456B"/>
    <w:rsid w:val="00284667"/>
    <w:rsid w:val="0028581D"/>
    <w:rsid w:val="0028635F"/>
    <w:rsid w:val="00287817"/>
    <w:rsid w:val="00290AB4"/>
    <w:rsid w:val="0029378D"/>
    <w:rsid w:val="00293F1D"/>
    <w:rsid w:val="00294EC7"/>
    <w:rsid w:val="00295088"/>
    <w:rsid w:val="00295D5F"/>
    <w:rsid w:val="002A1C63"/>
    <w:rsid w:val="002A1F04"/>
    <w:rsid w:val="002A2748"/>
    <w:rsid w:val="002A31EB"/>
    <w:rsid w:val="002A3AFA"/>
    <w:rsid w:val="002A41BD"/>
    <w:rsid w:val="002A5B82"/>
    <w:rsid w:val="002A7458"/>
    <w:rsid w:val="002A768C"/>
    <w:rsid w:val="002B05AF"/>
    <w:rsid w:val="002B560A"/>
    <w:rsid w:val="002B665C"/>
    <w:rsid w:val="002C001E"/>
    <w:rsid w:val="002C2331"/>
    <w:rsid w:val="002C7675"/>
    <w:rsid w:val="002D1E3B"/>
    <w:rsid w:val="002D2E0F"/>
    <w:rsid w:val="002D4CBE"/>
    <w:rsid w:val="002D532C"/>
    <w:rsid w:val="002D66DD"/>
    <w:rsid w:val="002D7758"/>
    <w:rsid w:val="002E0BA4"/>
    <w:rsid w:val="002E2EFB"/>
    <w:rsid w:val="002E3747"/>
    <w:rsid w:val="002E767C"/>
    <w:rsid w:val="002E783C"/>
    <w:rsid w:val="002F0FC3"/>
    <w:rsid w:val="002F18C9"/>
    <w:rsid w:val="002F1C45"/>
    <w:rsid w:val="002F35A8"/>
    <w:rsid w:val="002F49F4"/>
    <w:rsid w:val="002F50CB"/>
    <w:rsid w:val="002F512F"/>
    <w:rsid w:val="002F5FB3"/>
    <w:rsid w:val="002F7044"/>
    <w:rsid w:val="002F77F3"/>
    <w:rsid w:val="00302965"/>
    <w:rsid w:val="003048E2"/>
    <w:rsid w:val="00304C76"/>
    <w:rsid w:val="003066AE"/>
    <w:rsid w:val="003068AB"/>
    <w:rsid w:val="00307F7A"/>
    <w:rsid w:val="00310F2E"/>
    <w:rsid w:val="0031265B"/>
    <w:rsid w:val="0031513C"/>
    <w:rsid w:val="0031536E"/>
    <w:rsid w:val="00315A7C"/>
    <w:rsid w:val="00315BDE"/>
    <w:rsid w:val="00316F5A"/>
    <w:rsid w:val="00320730"/>
    <w:rsid w:val="00320E5B"/>
    <w:rsid w:val="00320EC5"/>
    <w:rsid w:val="003217FD"/>
    <w:rsid w:val="00321993"/>
    <w:rsid w:val="003232B5"/>
    <w:rsid w:val="00324DCD"/>
    <w:rsid w:val="00324E87"/>
    <w:rsid w:val="00327292"/>
    <w:rsid w:val="00327784"/>
    <w:rsid w:val="00330884"/>
    <w:rsid w:val="00333896"/>
    <w:rsid w:val="00333CC3"/>
    <w:rsid w:val="00334585"/>
    <w:rsid w:val="00337E78"/>
    <w:rsid w:val="00343AFF"/>
    <w:rsid w:val="00344636"/>
    <w:rsid w:val="003451BD"/>
    <w:rsid w:val="003453FD"/>
    <w:rsid w:val="00351B1F"/>
    <w:rsid w:val="003528B8"/>
    <w:rsid w:val="00353CEE"/>
    <w:rsid w:val="00353FC3"/>
    <w:rsid w:val="00355149"/>
    <w:rsid w:val="00355864"/>
    <w:rsid w:val="00356191"/>
    <w:rsid w:val="0035647C"/>
    <w:rsid w:val="0035693C"/>
    <w:rsid w:val="00361C87"/>
    <w:rsid w:val="00362460"/>
    <w:rsid w:val="00362602"/>
    <w:rsid w:val="00365D0C"/>
    <w:rsid w:val="00366BAE"/>
    <w:rsid w:val="00367EA2"/>
    <w:rsid w:val="00370A20"/>
    <w:rsid w:val="003715C6"/>
    <w:rsid w:val="003720C2"/>
    <w:rsid w:val="00372B2C"/>
    <w:rsid w:val="00372F55"/>
    <w:rsid w:val="003735FA"/>
    <w:rsid w:val="0037386E"/>
    <w:rsid w:val="003749C8"/>
    <w:rsid w:val="00375DBD"/>
    <w:rsid w:val="0037657E"/>
    <w:rsid w:val="00376B09"/>
    <w:rsid w:val="00376D48"/>
    <w:rsid w:val="00376D68"/>
    <w:rsid w:val="003778C5"/>
    <w:rsid w:val="00380063"/>
    <w:rsid w:val="00381E93"/>
    <w:rsid w:val="00382172"/>
    <w:rsid w:val="003859F4"/>
    <w:rsid w:val="003864BF"/>
    <w:rsid w:val="003867CC"/>
    <w:rsid w:val="00387CBA"/>
    <w:rsid w:val="00391DBB"/>
    <w:rsid w:val="00393854"/>
    <w:rsid w:val="00394788"/>
    <w:rsid w:val="00394909"/>
    <w:rsid w:val="003A1544"/>
    <w:rsid w:val="003A1C9E"/>
    <w:rsid w:val="003A2314"/>
    <w:rsid w:val="003A33B6"/>
    <w:rsid w:val="003A5249"/>
    <w:rsid w:val="003A7B54"/>
    <w:rsid w:val="003B02F2"/>
    <w:rsid w:val="003B0876"/>
    <w:rsid w:val="003B445D"/>
    <w:rsid w:val="003B5441"/>
    <w:rsid w:val="003B5725"/>
    <w:rsid w:val="003B5D09"/>
    <w:rsid w:val="003B615E"/>
    <w:rsid w:val="003B79EB"/>
    <w:rsid w:val="003B7A16"/>
    <w:rsid w:val="003C084E"/>
    <w:rsid w:val="003C0CF2"/>
    <w:rsid w:val="003C153F"/>
    <w:rsid w:val="003C2C9E"/>
    <w:rsid w:val="003C2DB5"/>
    <w:rsid w:val="003C2FD8"/>
    <w:rsid w:val="003C3269"/>
    <w:rsid w:val="003C4381"/>
    <w:rsid w:val="003C48BE"/>
    <w:rsid w:val="003C4B8C"/>
    <w:rsid w:val="003C5098"/>
    <w:rsid w:val="003C5A7F"/>
    <w:rsid w:val="003C5B15"/>
    <w:rsid w:val="003C6211"/>
    <w:rsid w:val="003C6DE5"/>
    <w:rsid w:val="003D0596"/>
    <w:rsid w:val="003D29F3"/>
    <w:rsid w:val="003D40DE"/>
    <w:rsid w:val="003D52BC"/>
    <w:rsid w:val="003D57C7"/>
    <w:rsid w:val="003E2521"/>
    <w:rsid w:val="003E3A29"/>
    <w:rsid w:val="003E4C2A"/>
    <w:rsid w:val="003E52C8"/>
    <w:rsid w:val="003E5555"/>
    <w:rsid w:val="003E5AFF"/>
    <w:rsid w:val="003E6FA9"/>
    <w:rsid w:val="003F0F24"/>
    <w:rsid w:val="003F1922"/>
    <w:rsid w:val="003F3986"/>
    <w:rsid w:val="003F684A"/>
    <w:rsid w:val="003F7228"/>
    <w:rsid w:val="0040351E"/>
    <w:rsid w:val="00403941"/>
    <w:rsid w:val="00403B7F"/>
    <w:rsid w:val="00406443"/>
    <w:rsid w:val="00406913"/>
    <w:rsid w:val="00407B67"/>
    <w:rsid w:val="00407CC1"/>
    <w:rsid w:val="00410BD7"/>
    <w:rsid w:val="004112E0"/>
    <w:rsid w:val="00411D37"/>
    <w:rsid w:val="00413C92"/>
    <w:rsid w:val="0041555C"/>
    <w:rsid w:val="004156DC"/>
    <w:rsid w:val="0041754F"/>
    <w:rsid w:val="00417D5E"/>
    <w:rsid w:val="00421C8E"/>
    <w:rsid w:val="004240F6"/>
    <w:rsid w:val="0042452D"/>
    <w:rsid w:val="00425264"/>
    <w:rsid w:val="004253F1"/>
    <w:rsid w:val="004270B3"/>
    <w:rsid w:val="004302E5"/>
    <w:rsid w:val="004319D7"/>
    <w:rsid w:val="0043291B"/>
    <w:rsid w:val="00432D79"/>
    <w:rsid w:val="00437435"/>
    <w:rsid w:val="00437542"/>
    <w:rsid w:val="00437E11"/>
    <w:rsid w:val="0044005A"/>
    <w:rsid w:val="00440376"/>
    <w:rsid w:val="00441AE7"/>
    <w:rsid w:val="00441B9F"/>
    <w:rsid w:val="00442E71"/>
    <w:rsid w:val="004434D8"/>
    <w:rsid w:val="00444D35"/>
    <w:rsid w:val="00445333"/>
    <w:rsid w:val="00446221"/>
    <w:rsid w:val="00446535"/>
    <w:rsid w:val="004478F0"/>
    <w:rsid w:val="0045041F"/>
    <w:rsid w:val="00450675"/>
    <w:rsid w:val="004522F6"/>
    <w:rsid w:val="004542A4"/>
    <w:rsid w:val="00454337"/>
    <w:rsid w:val="00455AAA"/>
    <w:rsid w:val="00456C4F"/>
    <w:rsid w:val="0045750F"/>
    <w:rsid w:val="00460E98"/>
    <w:rsid w:val="004610CA"/>
    <w:rsid w:val="00461BCB"/>
    <w:rsid w:val="00461C95"/>
    <w:rsid w:val="00461DE3"/>
    <w:rsid w:val="0046622E"/>
    <w:rsid w:val="00467560"/>
    <w:rsid w:val="0047211D"/>
    <w:rsid w:val="004727D2"/>
    <w:rsid w:val="004738C5"/>
    <w:rsid w:val="0047402C"/>
    <w:rsid w:val="00474299"/>
    <w:rsid w:val="0048003B"/>
    <w:rsid w:val="00481687"/>
    <w:rsid w:val="00481B6D"/>
    <w:rsid w:val="004833EB"/>
    <w:rsid w:val="00483407"/>
    <w:rsid w:val="0048585B"/>
    <w:rsid w:val="00486789"/>
    <w:rsid w:val="00490B6F"/>
    <w:rsid w:val="00490ED8"/>
    <w:rsid w:val="004932FD"/>
    <w:rsid w:val="00493336"/>
    <w:rsid w:val="00495378"/>
    <w:rsid w:val="00496C60"/>
    <w:rsid w:val="004A061B"/>
    <w:rsid w:val="004A4E19"/>
    <w:rsid w:val="004A5EC7"/>
    <w:rsid w:val="004A64CA"/>
    <w:rsid w:val="004B299F"/>
    <w:rsid w:val="004B2ED0"/>
    <w:rsid w:val="004B4952"/>
    <w:rsid w:val="004B59DF"/>
    <w:rsid w:val="004B5A36"/>
    <w:rsid w:val="004B5FF5"/>
    <w:rsid w:val="004B7557"/>
    <w:rsid w:val="004C0872"/>
    <w:rsid w:val="004C326A"/>
    <w:rsid w:val="004C32CD"/>
    <w:rsid w:val="004C4A34"/>
    <w:rsid w:val="004C5C98"/>
    <w:rsid w:val="004C62F9"/>
    <w:rsid w:val="004C6621"/>
    <w:rsid w:val="004C7AE9"/>
    <w:rsid w:val="004C7C67"/>
    <w:rsid w:val="004D1130"/>
    <w:rsid w:val="004D291A"/>
    <w:rsid w:val="004D2F7B"/>
    <w:rsid w:val="004D402F"/>
    <w:rsid w:val="004D45BF"/>
    <w:rsid w:val="004E1B55"/>
    <w:rsid w:val="004E2CE8"/>
    <w:rsid w:val="004E3B0E"/>
    <w:rsid w:val="004E685A"/>
    <w:rsid w:val="004E70CE"/>
    <w:rsid w:val="004E725E"/>
    <w:rsid w:val="004F0094"/>
    <w:rsid w:val="004F174A"/>
    <w:rsid w:val="004F1F27"/>
    <w:rsid w:val="004F20F5"/>
    <w:rsid w:val="004F2978"/>
    <w:rsid w:val="004F7C71"/>
    <w:rsid w:val="004F7EBC"/>
    <w:rsid w:val="0050347C"/>
    <w:rsid w:val="00505885"/>
    <w:rsid w:val="00505CDB"/>
    <w:rsid w:val="00505EC7"/>
    <w:rsid w:val="00506866"/>
    <w:rsid w:val="00506F13"/>
    <w:rsid w:val="00507FAD"/>
    <w:rsid w:val="00510640"/>
    <w:rsid w:val="00510AA2"/>
    <w:rsid w:val="00512ABD"/>
    <w:rsid w:val="00512FBC"/>
    <w:rsid w:val="00516219"/>
    <w:rsid w:val="00521638"/>
    <w:rsid w:val="0052411B"/>
    <w:rsid w:val="005246F6"/>
    <w:rsid w:val="00526174"/>
    <w:rsid w:val="00530941"/>
    <w:rsid w:val="005314D3"/>
    <w:rsid w:val="00531934"/>
    <w:rsid w:val="00534254"/>
    <w:rsid w:val="00535708"/>
    <w:rsid w:val="00535A42"/>
    <w:rsid w:val="0054359F"/>
    <w:rsid w:val="005435F3"/>
    <w:rsid w:val="005445B5"/>
    <w:rsid w:val="00544B71"/>
    <w:rsid w:val="00544BC1"/>
    <w:rsid w:val="005476AB"/>
    <w:rsid w:val="00547BB8"/>
    <w:rsid w:val="0055058E"/>
    <w:rsid w:val="00550C51"/>
    <w:rsid w:val="00551AAF"/>
    <w:rsid w:val="005521CB"/>
    <w:rsid w:val="0055233A"/>
    <w:rsid w:val="00552EE3"/>
    <w:rsid w:val="005532D4"/>
    <w:rsid w:val="005534F6"/>
    <w:rsid w:val="00553768"/>
    <w:rsid w:val="00554CB8"/>
    <w:rsid w:val="00555D1B"/>
    <w:rsid w:val="0056039A"/>
    <w:rsid w:val="005622FB"/>
    <w:rsid w:val="00563460"/>
    <w:rsid w:val="00563863"/>
    <w:rsid w:val="00564F1B"/>
    <w:rsid w:val="00571386"/>
    <w:rsid w:val="005716FB"/>
    <w:rsid w:val="0057292A"/>
    <w:rsid w:val="00575732"/>
    <w:rsid w:val="00575F68"/>
    <w:rsid w:val="00576C4F"/>
    <w:rsid w:val="00577666"/>
    <w:rsid w:val="00577693"/>
    <w:rsid w:val="00577CAA"/>
    <w:rsid w:val="00581CD2"/>
    <w:rsid w:val="00582B52"/>
    <w:rsid w:val="00583F36"/>
    <w:rsid w:val="0058461A"/>
    <w:rsid w:val="005852BD"/>
    <w:rsid w:val="005918CB"/>
    <w:rsid w:val="005947E5"/>
    <w:rsid w:val="00594EE7"/>
    <w:rsid w:val="005A1613"/>
    <w:rsid w:val="005A231A"/>
    <w:rsid w:val="005A47FC"/>
    <w:rsid w:val="005A6738"/>
    <w:rsid w:val="005A6829"/>
    <w:rsid w:val="005A6E58"/>
    <w:rsid w:val="005A7DC4"/>
    <w:rsid w:val="005B1281"/>
    <w:rsid w:val="005B42F1"/>
    <w:rsid w:val="005B5050"/>
    <w:rsid w:val="005B5C6C"/>
    <w:rsid w:val="005B7621"/>
    <w:rsid w:val="005C0A1B"/>
    <w:rsid w:val="005C166D"/>
    <w:rsid w:val="005C4810"/>
    <w:rsid w:val="005C5071"/>
    <w:rsid w:val="005C7BAE"/>
    <w:rsid w:val="005D19AB"/>
    <w:rsid w:val="005D23FF"/>
    <w:rsid w:val="005D316A"/>
    <w:rsid w:val="005D5026"/>
    <w:rsid w:val="005D710B"/>
    <w:rsid w:val="005E021C"/>
    <w:rsid w:val="005E109D"/>
    <w:rsid w:val="005E1B5D"/>
    <w:rsid w:val="005E213E"/>
    <w:rsid w:val="005E22D0"/>
    <w:rsid w:val="005E27BF"/>
    <w:rsid w:val="005E2886"/>
    <w:rsid w:val="005E3445"/>
    <w:rsid w:val="005E4546"/>
    <w:rsid w:val="005E54D7"/>
    <w:rsid w:val="005F0054"/>
    <w:rsid w:val="005F0098"/>
    <w:rsid w:val="005F02BE"/>
    <w:rsid w:val="005F124D"/>
    <w:rsid w:val="005F14D5"/>
    <w:rsid w:val="005F395F"/>
    <w:rsid w:val="005F4105"/>
    <w:rsid w:val="005F57FE"/>
    <w:rsid w:val="005F671D"/>
    <w:rsid w:val="005F682A"/>
    <w:rsid w:val="00601638"/>
    <w:rsid w:val="00605B76"/>
    <w:rsid w:val="00606140"/>
    <w:rsid w:val="00606937"/>
    <w:rsid w:val="00606F40"/>
    <w:rsid w:val="0061115D"/>
    <w:rsid w:val="00611F74"/>
    <w:rsid w:val="00613092"/>
    <w:rsid w:val="006166FF"/>
    <w:rsid w:val="00616EC0"/>
    <w:rsid w:val="006208AE"/>
    <w:rsid w:val="006214B3"/>
    <w:rsid w:val="00621E78"/>
    <w:rsid w:val="00622001"/>
    <w:rsid w:val="00622353"/>
    <w:rsid w:val="00622613"/>
    <w:rsid w:val="00626C68"/>
    <w:rsid w:val="00627522"/>
    <w:rsid w:val="0062761D"/>
    <w:rsid w:val="00627683"/>
    <w:rsid w:val="00630A3D"/>
    <w:rsid w:val="006316E9"/>
    <w:rsid w:val="00632596"/>
    <w:rsid w:val="00634200"/>
    <w:rsid w:val="006347D7"/>
    <w:rsid w:val="0063602F"/>
    <w:rsid w:val="00637468"/>
    <w:rsid w:val="006447EF"/>
    <w:rsid w:val="00646FB2"/>
    <w:rsid w:val="0064746B"/>
    <w:rsid w:val="006477A2"/>
    <w:rsid w:val="006536B6"/>
    <w:rsid w:val="0065468C"/>
    <w:rsid w:val="00656807"/>
    <w:rsid w:val="006603A9"/>
    <w:rsid w:val="006607EE"/>
    <w:rsid w:val="0066128C"/>
    <w:rsid w:val="0066158A"/>
    <w:rsid w:val="00662DED"/>
    <w:rsid w:val="00663457"/>
    <w:rsid w:val="00666F11"/>
    <w:rsid w:val="006673B3"/>
    <w:rsid w:val="0066790D"/>
    <w:rsid w:val="00675198"/>
    <w:rsid w:val="006761D5"/>
    <w:rsid w:val="00676C0C"/>
    <w:rsid w:val="0068048E"/>
    <w:rsid w:val="006812C3"/>
    <w:rsid w:val="00682231"/>
    <w:rsid w:val="00683267"/>
    <w:rsid w:val="0068340F"/>
    <w:rsid w:val="006834A0"/>
    <w:rsid w:val="00686ACA"/>
    <w:rsid w:val="006873A3"/>
    <w:rsid w:val="006902C0"/>
    <w:rsid w:val="00692E5A"/>
    <w:rsid w:val="0069670E"/>
    <w:rsid w:val="006968F2"/>
    <w:rsid w:val="0069752C"/>
    <w:rsid w:val="006A2861"/>
    <w:rsid w:val="006A2A3F"/>
    <w:rsid w:val="006A445A"/>
    <w:rsid w:val="006A663A"/>
    <w:rsid w:val="006B1A3B"/>
    <w:rsid w:val="006B2C31"/>
    <w:rsid w:val="006B4404"/>
    <w:rsid w:val="006B4FB0"/>
    <w:rsid w:val="006B5DCD"/>
    <w:rsid w:val="006C06E8"/>
    <w:rsid w:val="006C08F1"/>
    <w:rsid w:val="006C2B85"/>
    <w:rsid w:val="006C3BCD"/>
    <w:rsid w:val="006C4380"/>
    <w:rsid w:val="006C680A"/>
    <w:rsid w:val="006D06E5"/>
    <w:rsid w:val="006D0A7A"/>
    <w:rsid w:val="006D12AD"/>
    <w:rsid w:val="006D5A70"/>
    <w:rsid w:val="006D5C9F"/>
    <w:rsid w:val="006D6618"/>
    <w:rsid w:val="006D7D17"/>
    <w:rsid w:val="006E27DB"/>
    <w:rsid w:val="006E4083"/>
    <w:rsid w:val="006E6AD1"/>
    <w:rsid w:val="006E7C01"/>
    <w:rsid w:val="006F3C36"/>
    <w:rsid w:val="006F4F69"/>
    <w:rsid w:val="006F5A55"/>
    <w:rsid w:val="00701056"/>
    <w:rsid w:val="0070192B"/>
    <w:rsid w:val="007030F9"/>
    <w:rsid w:val="007064A1"/>
    <w:rsid w:val="0070663F"/>
    <w:rsid w:val="00707B24"/>
    <w:rsid w:val="007104BB"/>
    <w:rsid w:val="007129DF"/>
    <w:rsid w:val="007139E1"/>
    <w:rsid w:val="00713C85"/>
    <w:rsid w:val="007178F4"/>
    <w:rsid w:val="00717A87"/>
    <w:rsid w:val="007202C9"/>
    <w:rsid w:val="00720DCF"/>
    <w:rsid w:val="00721D23"/>
    <w:rsid w:val="00721DB1"/>
    <w:rsid w:val="0072280D"/>
    <w:rsid w:val="00726BFF"/>
    <w:rsid w:val="00727023"/>
    <w:rsid w:val="0073029C"/>
    <w:rsid w:val="00731859"/>
    <w:rsid w:val="00732A2A"/>
    <w:rsid w:val="00734C70"/>
    <w:rsid w:val="007354BB"/>
    <w:rsid w:val="0074130A"/>
    <w:rsid w:val="00742BC0"/>
    <w:rsid w:val="0074739D"/>
    <w:rsid w:val="00747ADA"/>
    <w:rsid w:val="00747B29"/>
    <w:rsid w:val="00747F5F"/>
    <w:rsid w:val="00750D06"/>
    <w:rsid w:val="00751BD1"/>
    <w:rsid w:val="00752B13"/>
    <w:rsid w:val="00752DB2"/>
    <w:rsid w:val="007542A4"/>
    <w:rsid w:val="007548C0"/>
    <w:rsid w:val="00754E76"/>
    <w:rsid w:val="00755676"/>
    <w:rsid w:val="00755BD1"/>
    <w:rsid w:val="00755D87"/>
    <w:rsid w:val="007604CB"/>
    <w:rsid w:val="00761460"/>
    <w:rsid w:val="00762E17"/>
    <w:rsid w:val="00763115"/>
    <w:rsid w:val="0076683E"/>
    <w:rsid w:val="007710EE"/>
    <w:rsid w:val="00771F87"/>
    <w:rsid w:val="00773523"/>
    <w:rsid w:val="0077393D"/>
    <w:rsid w:val="007761F9"/>
    <w:rsid w:val="00777D3A"/>
    <w:rsid w:val="00782452"/>
    <w:rsid w:val="00783550"/>
    <w:rsid w:val="007846EA"/>
    <w:rsid w:val="00785D85"/>
    <w:rsid w:val="0079016C"/>
    <w:rsid w:val="00792F47"/>
    <w:rsid w:val="00795440"/>
    <w:rsid w:val="00795C86"/>
    <w:rsid w:val="00795E13"/>
    <w:rsid w:val="00795F48"/>
    <w:rsid w:val="00796819"/>
    <w:rsid w:val="007975F4"/>
    <w:rsid w:val="007A02DA"/>
    <w:rsid w:val="007A0623"/>
    <w:rsid w:val="007A0834"/>
    <w:rsid w:val="007A2ADB"/>
    <w:rsid w:val="007A38AF"/>
    <w:rsid w:val="007A5205"/>
    <w:rsid w:val="007A6794"/>
    <w:rsid w:val="007B012A"/>
    <w:rsid w:val="007B0E2D"/>
    <w:rsid w:val="007B1C38"/>
    <w:rsid w:val="007B3099"/>
    <w:rsid w:val="007B40A9"/>
    <w:rsid w:val="007B464C"/>
    <w:rsid w:val="007B70D9"/>
    <w:rsid w:val="007B7B88"/>
    <w:rsid w:val="007B7F90"/>
    <w:rsid w:val="007C0919"/>
    <w:rsid w:val="007C1ABC"/>
    <w:rsid w:val="007C21BB"/>
    <w:rsid w:val="007C29FC"/>
    <w:rsid w:val="007C2D30"/>
    <w:rsid w:val="007C36A9"/>
    <w:rsid w:val="007C4A0F"/>
    <w:rsid w:val="007C65D6"/>
    <w:rsid w:val="007C6914"/>
    <w:rsid w:val="007D2A46"/>
    <w:rsid w:val="007D2C2C"/>
    <w:rsid w:val="007D2D32"/>
    <w:rsid w:val="007D6355"/>
    <w:rsid w:val="007E6BEE"/>
    <w:rsid w:val="007E6E96"/>
    <w:rsid w:val="007E77C8"/>
    <w:rsid w:val="007F10EC"/>
    <w:rsid w:val="007F1A58"/>
    <w:rsid w:val="007F4D7C"/>
    <w:rsid w:val="00802A48"/>
    <w:rsid w:val="00802CC2"/>
    <w:rsid w:val="00803F8E"/>
    <w:rsid w:val="00804FA2"/>
    <w:rsid w:val="0080595B"/>
    <w:rsid w:val="00805A1A"/>
    <w:rsid w:val="00806216"/>
    <w:rsid w:val="00814985"/>
    <w:rsid w:val="00815A10"/>
    <w:rsid w:val="00815FE1"/>
    <w:rsid w:val="00817389"/>
    <w:rsid w:val="0081787D"/>
    <w:rsid w:val="00817FEC"/>
    <w:rsid w:val="008215D0"/>
    <w:rsid w:val="0082644A"/>
    <w:rsid w:val="0082769A"/>
    <w:rsid w:val="0082775F"/>
    <w:rsid w:val="0082793D"/>
    <w:rsid w:val="00830539"/>
    <w:rsid w:val="008312CD"/>
    <w:rsid w:val="00832A13"/>
    <w:rsid w:val="00832FC2"/>
    <w:rsid w:val="00833D7B"/>
    <w:rsid w:val="008344D3"/>
    <w:rsid w:val="00837281"/>
    <w:rsid w:val="0083788A"/>
    <w:rsid w:val="00837BF0"/>
    <w:rsid w:val="0084161E"/>
    <w:rsid w:val="00847257"/>
    <w:rsid w:val="008500F1"/>
    <w:rsid w:val="0085099B"/>
    <w:rsid w:val="0085176B"/>
    <w:rsid w:val="0085196C"/>
    <w:rsid w:val="00854B6F"/>
    <w:rsid w:val="00855395"/>
    <w:rsid w:val="00856450"/>
    <w:rsid w:val="008564AD"/>
    <w:rsid w:val="00860791"/>
    <w:rsid w:val="00860F88"/>
    <w:rsid w:val="008612E1"/>
    <w:rsid w:val="008617A6"/>
    <w:rsid w:val="00861CB6"/>
    <w:rsid w:val="0086451F"/>
    <w:rsid w:val="00864898"/>
    <w:rsid w:val="00866C10"/>
    <w:rsid w:val="00867ACC"/>
    <w:rsid w:val="00867BC0"/>
    <w:rsid w:val="00870994"/>
    <w:rsid w:val="008721AE"/>
    <w:rsid w:val="008723C8"/>
    <w:rsid w:val="00873F3F"/>
    <w:rsid w:val="00875EDE"/>
    <w:rsid w:val="00876C2D"/>
    <w:rsid w:val="008772BD"/>
    <w:rsid w:val="00877788"/>
    <w:rsid w:val="00880943"/>
    <w:rsid w:val="00880C85"/>
    <w:rsid w:val="008829C6"/>
    <w:rsid w:val="008829F4"/>
    <w:rsid w:val="00890F3B"/>
    <w:rsid w:val="008950A8"/>
    <w:rsid w:val="00897E44"/>
    <w:rsid w:val="008A0E19"/>
    <w:rsid w:val="008A1E19"/>
    <w:rsid w:val="008A2CD3"/>
    <w:rsid w:val="008A2D56"/>
    <w:rsid w:val="008A50F3"/>
    <w:rsid w:val="008A607E"/>
    <w:rsid w:val="008A6290"/>
    <w:rsid w:val="008A69A2"/>
    <w:rsid w:val="008B0671"/>
    <w:rsid w:val="008B0A23"/>
    <w:rsid w:val="008B1630"/>
    <w:rsid w:val="008B5848"/>
    <w:rsid w:val="008C0C66"/>
    <w:rsid w:val="008C278C"/>
    <w:rsid w:val="008C2C67"/>
    <w:rsid w:val="008C4D8E"/>
    <w:rsid w:val="008C4E08"/>
    <w:rsid w:val="008D066C"/>
    <w:rsid w:val="008D1C78"/>
    <w:rsid w:val="008D249B"/>
    <w:rsid w:val="008D5841"/>
    <w:rsid w:val="008D689C"/>
    <w:rsid w:val="008E1320"/>
    <w:rsid w:val="008E2DD3"/>
    <w:rsid w:val="008E428A"/>
    <w:rsid w:val="008E6208"/>
    <w:rsid w:val="008E666C"/>
    <w:rsid w:val="008F03D3"/>
    <w:rsid w:val="008F07C2"/>
    <w:rsid w:val="008F1BBD"/>
    <w:rsid w:val="008F2D1F"/>
    <w:rsid w:val="008F5878"/>
    <w:rsid w:val="008F68A1"/>
    <w:rsid w:val="008F705F"/>
    <w:rsid w:val="008F7596"/>
    <w:rsid w:val="00901B28"/>
    <w:rsid w:val="009031D6"/>
    <w:rsid w:val="00905796"/>
    <w:rsid w:val="00906915"/>
    <w:rsid w:val="00907694"/>
    <w:rsid w:val="009076DB"/>
    <w:rsid w:val="009103B4"/>
    <w:rsid w:val="009105A4"/>
    <w:rsid w:val="009117A2"/>
    <w:rsid w:val="0091243F"/>
    <w:rsid w:val="0091254C"/>
    <w:rsid w:val="0091302B"/>
    <w:rsid w:val="00914547"/>
    <w:rsid w:val="0091470E"/>
    <w:rsid w:val="009159E4"/>
    <w:rsid w:val="00921177"/>
    <w:rsid w:val="00922C83"/>
    <w:rsid w:val="009236B7"/>
    <w:rsid w:val="00924D4F"/>
    <w:rsid w:val="00925218"/>
    <w:rsid w:val="0092556F"/>
    <w:rsid w:val="00925E98"/>
    <w:rsid w:val="00926C71"/>
    <w:rsid w:val="00927CC2"/>
    <w:rsid w:val="00930756"/>
    <w:rsid w:val="0093198E"/>
    <w:rsid w:val="00932675"/>
    <w:rsid w:val="00933A34"/>
    <w:rsid w:val="00934F5C"/>
    <w:rsid w:val="00935C02"/>
    <w:rsid w:val="00937A8A"/>
    <w:rsid w:val="00942676"/>
    <w:rsid w:val="009427FD"/>
    <w:rsid w:val="00943A59"/>
    <w:rsid w:val="00943BE0"/>
    <w:rsid w:val="0094488B"/>
    <w:rsid w:val="0094560F"/>
    <w:rsid w:val="0094618D"/>
    <w:rsid w:val="00950891"/>
    <w:rsid w:val="00952356"/>
    <w:rsid w:val="009538B2"/>
    <w:rsid w:val="009540A1"/>
    <w:rsid w:val="00954DAC"/>
    <w:rsid w:val="00955D3D"/>
    <w:rsid w:val="0095672E"/>
    <w:rsid w:val="00957DB5"/>
    <w:rsid w:val="0096544A"/>
    <w:rsid w:val="009659B3"/>
    <w:rsid w:val="009667FE"/>
    <w:rsid w:val="009671E7"/>
    <w:rsid w:val="00972135"/>
    <w:rsid w:val="009748CD"/>
    <w:rsid w:val="00975C37"/>
    <w:rsid w:val="009778CF"/>
    <w:rsid w:val="00977A5E"/>
    <w:rsid w:val="0098167C"/>
    <w:rsid w:val="00981BFA"/>
    <w:rsid w:val="00983CF5"/>
    <w:rsid w:val="009850C5"/>
    <w:rsid w:val="0098558C"/>
    <w:rsid w:val="00985F49"/>
    <w:rsid w:val="0098651B"/>
    <w:rsid w:val="0098653F"/>
    <w:rsid w:val="00987069"/>
    <w:rsid w:val="00987C16"/>
    <w:rsid w:val="0099380A"/>
    <w:rsid w:val="00995A46"/>
    <w:rsid w:val="00997791"/>
    <w:rsid w:val="009A0CD7"/>
    <w:rsid w:val="009A1430"/>
    <w:rsid w:val="009A49E6"/>
    <w:rsid w:val="009A556E"/>
    <w:rsid w:val="009A7161"/>
    <w:rsid w:val="009A73F6"/>
    <w:rsid w:val="009A7D2F"/>
    <w:rsid w:val="009B19B8"/>
    <w:rsid w:val="009B28C5"/>
    <w:rsid w:val="009B2E88"/>
    <w:rsid w:val="009B5AD5"/>
    <w:rsid w:val="009B7C6C"/>
    <w:rsid w:val="009C0307"/>
    <w:rsid w:val="009C26B0"/>
    <w:rsid w:val="009C29BA"/>
    <w:rsid w:val="009C2B12"/>
    <w:rsid w:val="009C33F0"/>
    <w:rsid w:val="009C3F83"/>
    <w:rsid w:val="009C4331"/>
    <w:rsid w:val="009C58EA"/>
    <w:rsid w:val="009C664B"/>
    <w:rsid w:val="009D07FC"/>
    <w:rsid w:val="009D08AB"/>
    <w:rsid w:val="009D0AF6"/>
    <w:rsid w:val="009D11F1"/>
    <w:rsid w:val="009D2634"/>
    <w:rsid w:val="009D4EE1"/>
    <w:rsid w:val="009D6AAA"/>
    <w:rsid w:val="009D6B25"/>
    <w:rsid w:val="009E1936"/>
    <w:rsid w:val="009E23FE"/>
    <w:rsid w:val="009E38B6"/>
    <w:rsid w:val="009E4D75"/>
    <w:rsid w:val="009E54FF"/>
    <w:rsid w:val="009E73F4"/>
    <w:rsid w:val="009F1366"/>
    <w:rsid w:val="009F1EA1"/>
    <w:rsid w:val="009F3DF0"/>
    <w:rsid w:val="009F5285"/>
    <w:rsid w:val="00A000CF"/>
    <w:rsid w:val="00A00633"/>
    <w:rsid w:val="00A01467"/>
    <w:rsid w:val="00A03275"/>
    <w:rsid w:val="00A05AEE"/>
    <w:rsid w:val="00A11D99"/>
    <w:rsid w:val="00A132D0"/>
    <w:rsid w:val="00A13DFD"/>
    <w:rsid w:val="00A16518"/>
    <w:rsid w:val="00A17297"/>
    <w:rsid w:val="00A207FC"/>
    <w:rsid w:val="00A22427"/>
    <w:rsid w:val="00A225C5"/>
    <w:rsid w:val="00A259F4"/>
    <w:rsid w:val="00A26FB9"/>
    <w:rsid w:val="00A30199"/>
    <w:rsid w:val="00A301E9"/>
    <w:rsid w:val="00A32FED"/>
    <w:rsid w:val="00A33878"/>
    <w:rsid w:val="00A345B9"/>
    <w:rsid w:val="00A370C9"/>
    <w:rsid w:val="00A37972"/>
    <w:rsid w:val="00A40B22"/>
    <w:rsid w:val="00A420A3"/>
    <w:rsid w:val="00A428F3"/>
    <w:rsid w:val="00A45FF4"/>
    <w:rsid w:val="00A464B8"/>
    <w:rsid w:val="00A559C6"/>
    <w:rsid w:val="00A565F8"/>
    <w:rsid w:val="00A567E3"/>
    <w:rsid w:val="00A56A08"/>
    <w:rsid w:val="00A60334"/>
    <w:rsid w:val="00A6059D"/>
    <w:rsid w:val="00A608B3"/>
    <w:rsid w:val="00A63247"/>
    <w:rsid w:val="00A64136"/>
    <w:rsid w:val="00A645EA"/>
    <w:rsid w:val="00A6546C"/>
    <w:rsid w:val="00A661D3"/>
    <w:rsid w:val="00A7010B"/>
    <w:rsid w:val="00A7026F"/>
    <w:rsid w:val="00A71ED9"/>
    <w:rsid w:val="00A72CFC"/>
    <w:rsid w:val="00A74971"/>
    <w:rsid w:val="00A76D81"/>
    <w:rsid w:val="00A812BD"/>
    <w:rsid w:val="00A83F9E"/>
    <w:rsid w:val="00A8551A"/>
    <w:rsid w:val="00A86DBD"/>
    <w:rsid w:val="00A906C9"/>
    <w:rsid w:val="00A93860"/>
    <w:rsid w:val="00A94F9B"/>
    <w:rsid w:val="00A96D96"/>
    <w:rsid w:val="00AA23B4"/>
    <w:rsid w:val="00AA271C"/>
    <w:rsid w:val="00AA3C52"/>
    <w:rsid w:val="00AA4942"/>
    <w:rsid w:val="00AA5AF1"/>
    <w:rsid w:val="00AB1E93"/>
    <w:rsid w:val="00AB27B2"/>
    <w:rsid w:val="00AB37B3"/>
    <w:rsid w:val="00AB5692"/>
    <w:rsid w:val="00AB58A7"/>
    <w:rsid w:val="00AB62D0"/>
    <w:rsid w:val="00AB7B20"/>
    <w:rsid w:val="00AB7BA7"/>
    <w:rsid w:val="00AB7DB6"/>
    <w:rsid w:val="00AC14B2"/>
    <w:rsid w:val="00AC256C"/>
    <w:rsid w:val="00AC391E"/>
    <w:rsid w:val="00AC42B4"/>
    <w:rsid w:val="00AC49A4"/>
    <w:rsid w:val="00AC5650"/>
    <w:rsid w:val="00AC566C"/>
    <w:rsid w:val="00AC5BAC"/>
    <w:rsid w:val="00AD2F59"/>
    <w:rsid w:val="00AD30C6"/>
    <w:rsid w:val="00AD435A"/>
    <w:rsid w:val="00AD59D7"/>
    <w:rsid w:val="00AD781B"/>
    <w:rsid w:val="00AE0D11"/>
    <w:rsid w:val="00AE0D80"/>
    <w:rsid w:val="00AE2240"/>
    <w:rsid w:val="00AE3DDA"/>
    <w:rsid w:val="00AE424D"/>
    <w:rsid w:val="00AE5EA1"/>
    <w:rsid w:val="00AE66AB"/>
    <w:rsid w:val="00AE67D1"/>
    <w:rsid w:val="00AE7B03"/>
    <w:rsid w:val="00AF2407"/>
    <w:rsid w:val="00AF2A7A"/>
    <w:rsid w:val="00AF3B14"/>
    <w:rsid w:val="00AF4CFB"/>
    <w:rsid w:val="00AF597B"/>
    <w:rsid w:val="00B01225"/>
    <w:rsid w:val="00B01C91"/>
    <w:rsid w:val="00B028E8"/>
    <w:rsid w:val="00B0347D"/>
    <w:rsid w:val="00B03B4D"/>
    <w:rsid w:val="00B061EC"/>
    <w:rsid w:val="00B0632E"/>
    <w:rsid w:val="00B107E7"/>
    <w:rsid w:val="00B10852"/>
    <w:rsid w:val="00B1105E"/>
    <w:rsid w:val="00B116DF"/>
    <w:rsid w:val="00B11F1C"/>
    <w:rsid w:val="00B12406"/>
    <w:rsid w:val="00B12BC0"/>
    <w:rsid w:val="00B16178"/>
    <w:rsid w:val="00B16E44"/>
    <w:rsid w:val="00B17DA0"/>
    <w:rsid w:val="00B23EFF"/>
    <w:rsid w:val="00B27B6D"/>
    <w:rsid w:val="00B30005"/>
    <w:rsid w:val="00B31EBE"/>
    <w:rsid w:val="00B32D54"/>
    <w:rsid w:val="00B34077"/>
    <w:rsid w:val="00B346F9"/>
    <w:rsid w:val="00B35A13"/>
    <w:rsid w:val="00B36954"/>
    <w:rsid w:val="00B36AEC"/>
    <w:rsid w:val="00B37B79"/>
    <w:rsid w:val="00B40B0D"/>
    <w:rsid w:val="00B429B0"/>
    <w:rsid w:val="00B43397"/>
    <w:rsid w:val="00B43E6E"/>
    <w:rsid w:val="00B44F42"/>
    <w:rsid w:val="00B45FC1"/>
    <w:rsid w:val="00B46A7D"/>
    <w:rsid w:val="00B46F83"/>
    <w:rsid w:val="00B47FB1"/>
    <w:rsid w:val="00B51066"/>
    <w:rsid w:val="00B54773"/>
    <w:rsid w:val="00B61D8A"/>
    <w:rsid w:val="00B63110"/>
    <w:rsid w:val="00B66E8C"/>
    <w:rsid w:val="00B70F16"/>
    <w:rsid w:val="00B71986"/>
    <w:rsid w:val="00B72E7E"/>
    <w:rsid w:val="00B73160"/>
    <w:rsid w:val="00B7390E"/>
    <w:rsid w:val="00B747F7"/>
    <w:rsid w:val="00B7525B"/>
    <w:rsid w:val="00B77543"/>
    <w:rsid w:val="00B80D95"/>
    <w:rsid w:val="00B814A2"/>
    <w:rsid w:val="00B83B72"/>
    <w:rsid w:val="00B8593B"/>
    <w:rsid w:val="00B87B7C"/>
    <w:rsid w:val="00B904DD"/>
    <w:rsid w:val="00B92584"/>
    <w:rsid w:val="00B92A8B"/>
    <w:rsid w:val="00B935AE"/>
    <w:rsid w:val="00B95FC5"/>
    <w:rsid w:val="00B961CB"/>
    <w:rsid w:val="00BA1202"/>
    <w:rsid w:val="00BA1D6E"/>
    <w:rsid w:val="00BA2171"/>
    <w:rsid w:val="00BA23C3"/>
    <w:rsid w:val="00BA27B2"/>
    <w:rsid w:val="00BA39EA"/>
    <w:rsid w:val="00BA3EF7"/>
    <w:rsid w:val="00BA3FC6"/>
    <w:rsid w:val="00BA56E5"/>
    <w:rsid w:val="00BA5959"/>
    <w:rsid w:val="00BA6345"/>
    <w:rsid w:val="00BA74E9"/>
    <w:rsid w:val="00BB1195"/>
    <w:rsid w:val="00BB20BC"/>
    <w:rsid w:val="00BB23D9"/>
    <w:rsid w:val="00BB2683"/>
    <w:rsid w:val="00BB4069"/>
    <w:rsid w:val="00BB424B"/>
    <w:rsid w:val="00BB45F3"/>
    <w:rsid w:val="00BB7019"/>
    <w:rsid w:val="00BC0765"/>
    <w:rsid w:val="00BC0B2C"/>
    <w:rsid w:val="00BC5CBE"/>
    <w:rsid w:val="00BC7815"/>
    <w:rsid w:val="00BD0C5E"/>
    <w:rsid w:val="00BD1A0A"/>
    <w:rsid w:val="00BD588E"/>
    <w:rsid w:val="00BE297B"/>
    <w:rsid w:val="00BF040C"/>
    <w:rsid w:val="00BF052F"/>
    <w:rsid w:val="00BF2F91"/>
    <w:rsid w:val="00BF3CB5"/>
    <w:rsid w:val="00BF3FDC"/>
    <w:rsid w:val="00BF5F18"/>
    <w:rsid w:val="00BF7105"/>
    <w:rsid w:val="00C0056B"/>
    <w:rsid w:val="00C01291"/>
    <w:rsid w:val="00C021CA"/>
    <w:rsid w:val="00C02C08"/>
    <w:rsid w:val="00C03759"/>
    <w:rsid w:val="00C064F0"/>
    <w:rsid w:val="00C06529"/>
    <w:rsid w:val="00C10A9F"/>
    <w:rsid w:val="00C12476"/>
    <w:rsid w:val="00C130B8"/>
    <w:rsid w:val="00C14084"/>
    <w:rsid w:val="00C17401"/>
    <w:rsid w:val="00C17938"/>
    <w:rsid w:val="00C21FAB"/>
    <w:rsid w:val="00C22D78"/>
    <w:rsid w:val="00C22DE7"/>
    <w:rsid w:val="00C23139"/>
    <w:rsid w:val="00C23400"/>
    <w:rsid w:val="00C25F4D"/>
    <w:rsid w:val="00C355F9"/>
    <w:rsid w:val="00C35DAD"/>
    <w:rsid w:val="00C361E7"/>
    <w:rsid w:val="00C40571"/>
    <w:rsid w:val="00C42DED"/>
    <w:rsid w:val="00C43D56"/>
    <w:rsid w:val="00C447E2"/>
    <w:rsid w:val="00C45AB0"/>
    <w:rsid w:val="00C4612C"/>
    <w:rsid w:val="00C46305"/>
    <w:rsid w:val="00C46B83"/>
    <w:rsid w:val="00C4703E"/>
    <w:rsid w:val="00C52ECE"/>
    <w:rsid w:val="00C537D5"/>
    <w:rsid w:val="00C55CD3"/>
    <w:rsid w:val="00C55EC8"/>
    <w:rsid w:val="00C5675C"/>
    <w:rsid w:val="00C56F15"/>
    <w:rsid w:val="00C60066"/>
    <w:rsid w:val="00C60B2D"/>
    <w:rsid w:val="00C61B5D"/>
    <w:rsid w:val="00C6212F"/>
    <w:rsid w:val="00C62B74"/>
    <w:rsid w:val="00C66693"/>
    <w:rsid w:val="00C705B5"/>
    <w:rsid w:val="00C71274"/>
    <w:rsid w:val="00C728E9"/>
    <w:rsid w:val="00C735CE"/>
    <w:rsid w:val="00C75752"/>
    <w:rsid w:val="00C77246"/>
    <w:rsid w:val="00C778DB"/>
    <w:rsid w:val="00C81D81"/>
    <w:rsid w:val="00C823F2"/>
    <w:rsid w:val="00C830CF"/>
    <w:rsid w:val="00C85418"/>
    <w:rsid w:val="00C85B42"/>
    <w:rsid w:val="00C86318"/>
    <w:rsid w:val="00C909B3"/>
    <w:rsid w:val="00C9228A"/>
    <w:rsid w:val="00C95E8A"/>
    <w:rsid w:val="00CA196F"/>
    <w:rsid w:val="00CA70BA"/>
    <w:rsid w:val="00CA7262"/>
    <w:rsid w:val="00CB0148"/>
    <w:rsid w:val="00CB485C"/>
    <w:rsid w:val="00CB6366"/>
    <w:rsid w:val="00CB69C2"/>
    <w:rsid w:val="00CC2B56"/>
    <w:rsid w:val="00CC436B"/>
    <w:rsid w:val="00CC6428"/>
    <w:rsid w:val="00CC76B4"/>
    <w:rsid w:val="00CD0883"/>
    <w:rsid w:val="00CD0EE3"/>
    <w:rsid w:val="00CD3E0F"/>
    <w:rsid w:val="00CD5066"/>
    <w:rsid w:val="00CD543A"/>
    <w:rsid w:val="00CD6DCE"/>
    <w:rsid w:val="00CD6E86"/>
    <w:rsid w:val="00CD72DE"/>
    <w:rsid w:val="00CE4A19"/>
    <w:rsid w:val="00CE6DE4"/>
    <w:rsid w:val="00CF029D"/>
    <w:rsid w:val="00CF177E"/>
    <w:rsid w:val="00CF3064"/>
    <w:rsid w:val="00CF78ED"/>
    <w:rsid w:val="00CF796A"/>
    <w:rsid w:val="00CF7C13"/>
    <w:rsid w:val="00D007E2"/>
    <w:rsid w:val="00D015F9"/>
    <w:rsid w:val="00D01AAB"/>
    <w:rsid w:val="00D04E6E"/>
    <w:rsid w:val="00D05B28"/>
    <w:rsid w:val="00D064D5"/>
    <w:rsid w:val="00D067C9"/>
    <w:rsid w:val="00D1180D"/>
    <w:rsid w:val="00D13B5D"/>
    <w:rsid w:val="00D149D2"/>
    <w:rsid w:val="00D14F54"/>
    <w:rsid w:val="00D165F5"/>
    <w:rsid w:val="00D20C18"/>
    <w:rsid w:val="00D22C4C"/>
    <w:rsid w:val="00D231C7"/>
    <w:rsid w:val="00D233C6"/>
    <w:rsid w:val="00D236B6"/>
    <w:rsid w:val="00D23F4C"/>
    <w:rsid w:val="00D2454C"/>
    <w:rsid w:val="00D27161"/>
    <w:rsid w:val="00D27CD6"/>
    <w:rsid w:val="00D30AF4"/>
    <w:rsid w:val="00D32E9C"/>
    <w:rsid w:val="00D3600A"/>
    <w:rsid w:val="00D361DF"/>
    <w:rsid w:val="00D371FA"/>
    <w:rsid w:val="00D401BA"/>
    <w:rsid w:val="00D41BFE"/>
    <w:rsid w:val="00D4377C"/>
    <w:rsid w:val="00D442FD"/>
    <w:rsid w:val="00D44614"/>
    <w:rsid w:val="00D47235"/>
    <w:rsid w:val="00D47757"/>
    <w:rsid w:val="00D47FB0"/>
    <w:rsid w:val="00D50BDF"/>
    <w:rsid w:val="00D50C78"/>
    <w:rsid w:val="00D5166A"/>
    <w:rsid w:val="00D5167A"/>
    <w:rsid w:val="00D522C9"/>
    <w:rsid w:val="00D5409F"/>
    <w:rsid w:val="00D54723"/>
    <w:rsid w:val="00D54AEF"/>
    <w:rsid w:val="00D54C3E"/>
    <w:rsid w:val="00D57210"/>
    <w:rsid w:val="00D60822"/>
    <w:rsid w:val="00D61331"/>
    <w:rsid w:val="00D61963"/>
    <w:rsid w:val="00D62536"/>
    <w:rsid w:val="00D63720"/>
    <w:rsid w:val="00D654D2"/>
    <w:rsid w:val="00D65C5D"/>
    <w:rsid w:val="00D66405"/>
    <w:rsid w:val="00D66EEB"/>
    <w:rsid w:val="00D67669"/>
    <w:rsid w:val="00D67E36"/>
    <w:rsid w:val="00D67EB6"/>
    <w:rsid w:val="00D7001D"/>
    <w:rsid w:val="00D70281"/>
    <w:rsid w:val="00D74BA0"/>
    <w:rsid w:val="00D750F0"/>
    <w:rsid w:val="00D75D9E"/>
    <w:rsid w:val="00D77EE4"/>
    <w:rsid w:val="00D818BC"/>
    <w:rsid w:val="00D83ACC"/>
    <w:rsid w:val="00D85D44"/>
    <w:rsid w:val="00D87574"/>
    <w:rsid w:val="00D8773F"/>
    <w:rsid w:val="00D91E75"/>
    <w:rsid w:val="00D91F69"/>
    <w:rsid w:val="00D9249F"/>
    <w:rsid w:val="00D926A9"/>
    <w:rsid w:val="00D92775"/>
    <w:rsid w:val="00D92F34"/>
    <w:rsid w:val="00D93BC7"/>
    <w:rsid w:val="00D94FA7"/>
    <w:rsid w:val="00D96A70"/>
    <w:rsid w:val="00D973CE"/>
    <w:rsid w:val="00DA23DF"/>
    <w:rsid w:val="00DA3E6B"/>
    <w:rsid w:val="00DA43EC"/>
    <w:rsid w:val="00DA5575"/>
    <w:rsid w:val="00DA665A"/>
    <w:rsid w:val="00DA6797"/>
    <w:rsid w:val="00DB1FE1"/>
    <w:rsid w:val="00DB2ACB"/>
    <w:rsid w:val="00DB346D"/>
    <w:rsid w:val="00DB369F"/>
    <w:rsid w:val="00DB5E5F"/>
    <w:rsid w:val="00DB6684"/>
    <w:rsid w:val="00DC043C"/>
    <w:rsid w:val="00DC2502"/>
    <w:rsid w:val="00DC4DBF"/>
    <w:rsid w:val="00DC5684"/>
    <w:rsid w:val="00DC5C6A"/>
    <w:rsid w:val="00DD00AB"/>
    <w:rsid w:val="00DD0118"/>
    <w:rsid w:val="00DD0543"/>
    <w:rsid w:val="00DD0B33"/>
    <w:rsid w:val="00DD1A72"/>
    <w:rsid w:val="00DD297E"/>
    <w:rsid w:val="00DD304E"/>
    <w:rsid w:val="00DD4A2B"/>
    <w:rsid w:val="00DD5447"/>
    <w:rsid w:val="00DD595C"/>
    <w:rsid w:val="00DE07EB"/>
    <w:rsid w:val="00DE15C3"/>
    <w:rsid w:val="00DE15C7"/>
    <w:rsid w:val="00DE16D8"/>
    <w:rsid w:val="00DE17ED"/>
    <w:rsid w:val="00DE4885"/>
    <w:rsid w:val="00DE4D9C"/>
    <w:rsid w:val="00DE4E35"/>
    <w:rsid w:val="00DE573E"/>
    <w:rsid w:val="00DE6019"/>
    <w:rsid w:val="00DE7D1E"/>
    <w:rsid w:val="00DF008B"/>
    <w:rsid w:val="00DF2422"/>
    <w:rsid w:val="00DF2A45"/>
    <w:rsid w:val="00DF2F68"/>
    <w:rsid w:val="00DF42F1"/>
    <w:rsid w:val="00E02AF9"/>
    <w:rsid w:val="00E0330D"/>
    <w:rsid w:val="00E039DB"/>
    <w:rsid w:val="00E07078"/>
    <w:rsid w:val="00E07AA6"/>
    <w:rsid w:val="00E07ACC"/>
    <w:rsid w:val="00E1248F"/>
    <w:rsid w:val="00E12E73"/>
    <w:rsid w:val="00E143F7"/>
    <w:rsid w:val="00E15D68"/>
    <w:rsid w:val="00E17A3A"/>
    <w:rsid w:val="00E20DBD"/>
    <w:rsid w:val="00E21104"/>
    <w:rsid w:val="00E31125"/>
    <w:rsid w:val="00E31EFB"/>
    <w:rsid w:val="00E32276"/>
    <w:rsid w:val="00E32671"/>
    <w:rsid w:val="00E32E39"/>
    <w:rsid w:val="00E35FB4"/>
    <w:rsid w:val="00E36F36"/>
    <w:rsid w:val="00E40CD8"/>
    <w:rsid w:val="00E42408"/>
    <w:rsid w:val="00E4351E"/>
    <w:rsid w:val="00E43C4F"/>
    <w:rsid w:val="00E44020"/>
    <w:rsid w:val="00E45749"/>
    <w:rsid w:val="00E46792"/>
    <w:rsid w:val="00E50CBE"/>
    <w:rsid w:val="00E51F1C"/>
    <w:rsid w:val="00E558B0"/>
    <w:rsid w:val="00E57139"/>
    <w:rsid w:val="00E571FE"/>
    <w:rsid w:val="00E57924"/>
    <w:rsid w:val="00E6279B"/>
    <w:rsid w:val="00E66764"/>
    <w:rsid w:val="00E66D66"/>
    <w:rsid w:val="00E67832"/>
    <w:rsid w:val="00E67F52"/>
    <w:rsid w:val="00E7095C"/>
    <w:rsid w:val="00E71203"/>
    <w:rsid w:val="00E724AE"/>
    <w:rsid w:val="00E727A6"/>
    <w:rsid w:val="00E737CA"/>
    <w:rsid w:val="00E742F8"/>
    <w:rsid w:val="00E74E75"/>
    <w:rsid w:val="00E74EF5"/>
    <w:rsid w:val="00E764E6"/>
    <w:rsid w:val="00E80595"/>
    <w:rsid w:val="00E822E6"/>
    <w:rsid w:val="00E83D43"/>
    <w:rsid w:val="00E859F3"/>
    <w:rsid w:val="00E85A42"/>
    <w:rsid w:val="00E87897"/>
    <w:rsid w:val="00E87F11"/>
    <w:rsid w:val="00E9097A"/>
    <w:rsid w:val="00E92161"/>
    <w:rsid w:val="00E922E9"/>
    <w:rsid w:val="00EA2D54"/>
    <w:rsid w:val="00EA2EA2"/>
    <w:rsid w:val="00EA41C8"/>
    <w:rsid w:val="00EA79B0"/>
    <w:rsid w:val="00EB0A23"/>
    <w:rsid w:val="00EB0FDA"/>
    <w:rsid w:val="00EB360F"/>
    <w:rsid w:val="00EB3E45"/>
    <w:rsid w:val="00EB6575"/>
    <w:rsid w:val="00EB66F2"/>
    <w:rsid w:val="00EC2498"/>
    <w:rsid w:val="00EC5971"/>
    <w:rsid w:val="00EC59E3"/>
    <w:rsid w:val="00EC60E7"/>
    <w:rsid w:val="00EC6DBC"/>
    <w:rsid w:val="00ED04B0"/>
    <w:rsid w:val="00ED2CF6"/>
    <w:rsid w:val="00ED3392"/>
    <w:rsid w:val="00ED3485"/>
    <w:rsid w:val="00ED38AD"/>
    <w:rsid w:val="00ED4433"/>
    <w:rsid w:val="00ED5E1E"/>
    <w:rsid w:val="00ED643F"/>
    <w:rsid w:val="00ED6B46"/>
    <w:rsid w:val="00EE18C1"/>
    <w:rsid w:val="00EE243D"/>
    <w:rsid w:val="00EE254E"/>
    <w:rsid w:val="00EE365D"/>
    <w:rsid w:val="00EE5668"/>
    <w:rsid w:val="00EE57D7"/>
    <w:rsid w:val="00EE7B67"/>
    <w:rsid w:val="00EF085D"/>
    <w:rsid w:val="00EF12AB"/>
    <w:rsid w:val="00EF5E40"/>
    <w:rsid w:val="00EF628C"/>
    <w:rsid w:val="00EF67F8"/>
    <w:rsid w:val="00F004B4"/>
    <w:rsid w:val="00F006A3"/>
    <w:rsid w:val="00F027FE"/>
    <w:rsid w:val="00F061EC"/>
    <w:rsid w:val="00F066A1"/>
    <w:rsid w:val="00F07000"/>
    <w:rsid w:val="00F11F55"/>
    <w:rsid w:val="00F1288B"/>
    <w:rsid w:val="00F153D1"/>
    <w:rsid w:val="00F165F0"/>
    <w:rsid w:val="00F17D74"/>
    <w:rsid w:val="00F2022E"/>
    <w:rsid w:val="00F23148"/>
    <w:rsid w:val="00F25926"/>
    <w:rsid w:val="00F277E8"/>
    <w:rsid w:val="00F334B3"/>
    <w:rsid w:val="00F336EF"/>
    <w:rsid w:val="00F3397A"/>
    <w:rsid w:val="00F33EF1"/>
    <w:rsid w:val="00F35D1C"/>
    <w:rsid w:val="00F449BA"/>
    <w:rsid w:val="00F45E26"/>
    <w:rsid w:val="00F466DD"/>
    <w:rsid w:val="00F50187"/>
    <w:rsid w:val="00F5028F"/>
    <w:rsid w:val="00F507D2"/>
    <w:rsid w:val="00F50A5B"/>
    <w:rsid w:val="00F5157B"/>
    <w:rsid w:val="00F51692"/>
    <w:rsid w:val="00F52D92"/>
    <w:rsid w:val="00F55B86"/>
    <w:rsid w:val="00F62BD1"/>
    <w:rsid w:val="00F62E5C"/>
    <w:rsid w:val="00F637A5"/>
    <w:rsid w:val="00F64FBA"/>
    <w:rsid w:val="00F66B49"/>
    <w:rsid w:val="00F66D97"/>
    <w:rsid w:val="00F67CB1"/>
    <w:rsid w:val="00F71A63"/>
    <w:rsid w:val="00F72094"/>
    <w:rsid w:val="00F742AF"/>
    <w:rsid w:val="00F749A8"/>
    <w:rsid w:val="00F7664C"/>
    <w:rsid w:val="00F8037B"/>
    <w:rsid w:val="00F806C6"/>
    <w:rsid w:val="00F81AE2"/>
    <w:rsid w:val="00F83345"/>
    <w:rsid w:val="00F83353"/>
    <w:rsid w:val="00F83365"/>
    <w:rsid w:val="00F8439C"/>
    <w:rsid w:val="00F846F9"/>
    <w:rsid w:val="00F8480D"/>
    <w:rsid w:val="00F84FEA"/>
    <w:rsid w:val="00F86620"/>
    <w:rsid w:val="00F87643"/>
    <w:rsid w:val="00F87DA5"/>
    <w:rsid w:val="00F90569"/>
    <w:rsid w:val="00F916F1"/>
    <w:rsid w:val="00F91BEF"/>
    <w:rsid w:val="00F91E3A"/>
    <w:rsid w:val="00F9272F"/>
    <w:rsid w:val="00F94380"/>
    <w:rsid w:val="00F96055"/>
    <w:rsid w:val="00FA0F38"/>
    <w:rsid w:val="00FA146D"/>
    <w:rsid w:val="00FA65B8"/>
    <w:rsid w:val="00FA65F2"/>
    <w:rsid w:val="00FB05D8"/>
    <w:rsid w:val="00FB1114"/>
    <w:rsid w:val="00FB46A0"/>
    <w:rsid w:val="00FB49F3"/>
    <w:rsid w:val="00FB4FAC"/>
    <w:rsid w:val="00FB5726"/>
    <w:rsid w:val="00FB5D1D"/>
    <w:rsid w:val="00FB60A6"/>
    <w:rsid w:val="00FB69F1"/>
    <w:rsid w:val="00FC00A2"/>
    <w:rsid w:val="00FC00B9"/>
    <w:rsid w:val="00FC0F0B"/>
    <w:rsid w:val="00FC2350"/>
    <w:rsid w:val="00FC3B54"/>
    <w:rsid w:val="00FC6F4B"/>
    <w:rsid w:val="00FC7545"/>
    <w:rsid w:val="00FD1F30"/>
    <w:rsid w:val="00FD240E"/>
    <w:rsid w:val="00FD3EF3"/>
    <w:rsid w:val="00FD4705"/>
    <w:rsid w:val="00FD5F5A"/>
    <w:rsid w:val="00FD6C79"/>
    <w:rsid w:val="00FE22A8"/>
    <w:rsid w:val="00FE2D74"/>
    <w:rsid w:val="00FE2E10"/>
    <w:rsid w:val="00FE38A3"/>
    <w:rsid w:val="00FE552C"/>
    <w:rsid w:val="00FE624B"/>
    <w:rsid w:val="00FE7F0D"/>
    <w:rsid w:val="00FF08EE"/>
    <w:rsid w:val="00FF0AC7"/>
    <w:rsid w:val="00FF16BE"/>
    <w:rsid w:val="00FF4AC5"/>
    <w:rsid w:val="00FF5E40"/>
    <w:rsid w:val="00FF6D6A"/>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semiHidden/>
    <w:unhideWhenUsed/>
    <w:qFormat/>
    <w:locked/>
    <w:rsid w:val="005445B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locked/>
    <w:rsid w:val="00C7724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uiPriority w:val="99"/>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1">
    <w:name w:val="Заголовок №2_"/>
    <w:link w:val="210"/>
    <w:uiPriority w:val="99"/>
    <w:locked/>
    <w:rsid w:val="00FF0AC7"/>
    <w:rPr>
      <w:rFonts w:ascii="Garamond" w:hAnsi="Garamond" w:cs="Times New Roman"/>
      <w:b/>
      <w:bCs/>
      <w:lang w:bidi="ar-SA"/>
    </w:rPr>
  </w:style>
  <w:style w:type="paragraph" w:customStyle="1" w:styleId="210">
    <w:name w:val="Заголовок №21"/>
    <w:basedOn w:val="a"/>
    <w:link w:val="21"/>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1">
    <w:name w:val="Body Text Indent 3"/>
    <w:basedOn w:val="a"/>
    <w:link w:val="32"/>
    <w:uiPriority w:val="99"/>
    <w:unhideWhenUsed/>
    <w:rsid w:val="00E32E39"/>
    <w:pPr>
      <w:spacing w:after="120"/>
      <w:ind w:left="283"/>
    </w:pPr>
    <w:rPr>
      <w:sz w:val="16"/>
      <w:szCs w:val="16"/>
    </w:rPr>
  </w:style>
  <w:style w:type="character" w:customStyle="1" w:styleId="32">
    <w:name w:val="Основной текст с отступом 3 Знак"/>
    <w:link w:val="31"/>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2">
    <w:name w:val="Обычный2"/>
    <w:rsid w:val="00230F7D"/>
    <w:pPr>
      <w:widowControl w:val="0"/>
      <w:spacing w:line="260" w:lineRule="auto"/>
      <w:ind w:firstLine="560"/>
    </w:pPr>
    <w:rPr>
      <w:rFonts w:ascii="Times New Roman" w:eastAsia="Times New Roman" w:hAnsi="Times New Roman"/>
      <w:snapToGrid w:val="0"/>
      <w:sz w:val="18"/>
      <w:lang w:val="uk-UA"/>
    </w:rPr>
  </w:style>
  <w:style w:type="paragraph" w:styleId="ac">
    <w:name w:val="Balloon Text"/>
    <w:basedOn w:val="a"/>
    <w:link w:val="ad"/>
    <w:uiPriority w:val="99"/>
    <w:semiHidden/>
    <w:unhideWhenUsed/>
    <w:rsid w:val="003F0F24"/>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3F0F24"/>
    <w:rPr>
      <w:rFonts w:ascii="Tahoma" w:hAnsi="Tahoma" w:cs="Tahoma"/>
      <w:sz w:val="16"/>
      <w:szCs w:val="16"/>
      <w:lang w:val="uk-UA"/>
    </w:rPr>
  </w:style>
  <w:style w:type="paragraph" w:customStyle="1" w:styleId="TableParagraph">
    <w:name w:val="Table Paragraph"/>
    <w:basedOn w:val="a"/>
    <w:rsid w:val="00F11F55"/>
    <w:pPr>
      <w:spacing w:line="240" w:lineRule="auto"/>
      <w:ind w:firstLine="0"/>
    </w:pPr>
    <w:rPr>
      <w:rFonts w:ascii="Calibri" w:eastAsia="Times New Roman" w:hAnsi="Calibri"/>
      <w:sz w:val="22"/>
      <w:szCs w:val="22"/>
      <w:lang w:val="en-US" w:eastAsia="en-US"/>
    </w:rPr>
  </w:style>
  <w:style w:type="paragraph" w:styleId="ae">
    <w:name w:val="annotation text"/>
    <w:basedOn w:val="a"/>
    <w:link w:val="af"/>
    <w:uiPriority w:val="99"/>
    <w:semiHidden/>
    <w:rsid w:val="00F11F55"/>
    <w:pPr>
      <w:widowControl/>
      <w:spacing w:line="240" w:lineRule="auto"/>
      <w:ind w:firstLine="0"/>
    </w:pPr>
    <w:rPr>
      <w:rFonts w:ascii="Calibri" w:eastAsia="Times New Roman" w:hAnsi="Calibri"/>
      <w:sz w:val="20"/>
      <w:lang w:val="ru-RU"/>
    </w:rPr>
  </w:style>
  <w:style w:type="character" w:customStyle="1" w:styleId="af">
    <w:name w:val="Текст примечания Знак"/>
    <w:basedOn w:val="a0"/>
    <w:link w:val="ae"/>
    <w:uiPriority w:val="99"/>
    <w:semiHidden/>
    <w:rsid w:val="00F11F55"/>
    <w:rPr>
      <w:rFonts w:eastAsia="Times New Roman"/>
    </w:rPr>
  </w:style>
  <w:style w:type="character" w:customStyle="1" w:styleId="30">
    <w:name w:val="Заголовок 3 Знак"/>
    <w:basedOn w:val="a0"/>
    <w:link w:val="3"/>
    <w:rsid w:val="00C77246"/>
    <w:rPr>
      <w:rFonts w:asciiTheme="majorHAnsi" w:eastAsiaTheme="majorEastAsia" w:hAnsiTheme="majorHAnsi" w:cstheme="majorBidi"/>
      <w:b/>
      <w:bCs/>
      <w:color w:val="4F81BD" w:themeColor="accent1"/>
      <w:sz w:val="18"/>
      <w:lang w:val="uk-UA"/>
    </w:rPr>
  </w:style>
  <w:style w:type="character" w:customStyle="1" w:styleId="20">
    <w:name w:val="Заголовок 2 Знак"/>
    <w:basedOn w:val="a0"/>
    <w:link w:val="2"/>
    <w:semiHidden/>
    <w:rsid w:val="005445B5"/>
    <w:rPr>
      <w:rFonts w:asciiTheme="majorHAnsi" w:eastAsiaTheme="majorEastAsia" w:hAnsiTheme="majorHAnsi" w:cstheme="majorBidi"/>
      <w:b/>
      <w:bCs/>
      <w:color w:val="4F81BD" w:themeColor="accent1"/>
      <w:sz w:val="26"/>
      <w:szCs w:val="26"/>
      <w:lang w:val="uk-UA"/>
    </w:rPr>
  </w:style>
  <w:style w:type="paragraph" w:customStyle="1" w:styleId="13">
    <w:name w:val="Абзац списка1"/>
    <w:basedOn w:val="a"/>
    <w:rsid w:val="00575F68"/>
    <w:pPr>
      <w:widowControl/>
      <w:suppressAutoHyphens/>
      <w:spacing w:line="240" w:lineRule="auto"/>
      <w:ind w:left="720" w:firstLine="0"/>
    </w:pPr>
    <w:rPr>
      <w:rFonts w:eastAsia="Times New Roman"/>
      <w:sz w:val="20"/>
      <w:lang w:val="en-US" w:eastAsia="ar-SA"/>
    </w:rPr>
  </w:style>
  <w:style w:type="paragraph" w:customStyle="1" w:styleId="rvps14">
    <w:name w:val="rvps14"/>
    <w:basedOn w:val="a"/>
    <w:rsid w:val="00D63720"/>
    <w:pPr>
      <w:widowControl/>
      <w:spacing w:before="100" w:beforeAutospacing="1" w:after="100" w:afterAutospacing="1" w:line="240" w:lineRule="auto"/>
      <w:ind w:firstLine="0"/>
    </w:pPr>
    <w:rPr>
      <w:rFonts w:eastAsia="Times New Roman"/>
      <w:sz w:val="24"/>
      <w:szCs w:val="24"/>
      <w:lang w:val="ru-RU"/>
    </w:rPr>
  </w:style>
  <w:style w:type="character" w:styleId="af0">
    <w:name w:val="annotation reference"/>
    <w:semiHidden/>
    <w:rsid w:val="00926C71"/>
    <w:rPr>
      <w:rFonts w:cs="Times New Roman"/>
      <w:sz w:val="16"/>
    </w:rPr>
  </w:style>
  <w:style w:type="character" w:customStyle="1" w:styleId="rvts11">
    <w:name w:val="rvts11"/>
    <w:rsid w:val="0070192B"/>
    <w:rPr>
      <w:rFonts w:cs="Times New Roman"/>
    </w:rPr>
  </w:style>
  <w:style w:type="character" w:customStyle="1" w:styleId="rvts0">
    <w:name w:val="rvts0"/>
    <w:rsid w:val="0070192B"/>
    <w:rPr>
      <w:rFonts w:cs="Times New Roman"/>
    </w:rPr>
  </w:style>
</w:styles>
</file>

<file path=word/webSettings.xml><?xml version="1.0" encoding="utf-8"?>
<w:webSettings xmlns:r="http://schemas.openxmlformats.org/officeDocument/2006/relationships" xmlns:w="http://schemas.openxmlformats.org/wordprocessingml/2006/main">
  <w:divs>
    <w:div w:id="9962470">
      <w:bodyDiv w:val="1"/>
      <w:marLeft w:val="0"/>
      <w:marRight w:val="0"/>
      <w:marTop w:val="0"/>
      <w:marBottom w:val="0"/>
      <w:divBdr>
        <w:top w:val="none" w:sz="0" w:space="0" w:color="auto"/>
        <w:left w:val="none" w:sz="0" w:space="0" w:color="auto"/>
        <w:bottom w:val="none" w:sz="0" w:space="0" w:color="auto"/>
        <w:right w:val="none" w:sz="0" w:space="0" w:color="auto"/>
      </w:divBdr>
    </w:div>
    <w:div w:id="120153692">
      <w:bodyDiv w:val="1"/>
      <w:marLeft w:val="0"/>
      <w:marRight w:val="0"/>
      <w:marTop w:val="0"/>
      <w:marBottom w:val="0"/>
      <w:divBdr>
        <w:top w:val="none" w:sz="0" w:space="0" w:color="auto"/>
        <w:left w:val="none" w:sz="0" w:space="0" w:color="auto"/>
        <w:bottom w:val="none" w:sz="0" w:space="0" w:color="auto"/>
        <w:right w:val="none" w:sz="0" w:space="0" w:color="auto"/>
      </w:divBdr>
    </w:div>
    <w:div w:id="157506735">
      <w:bodyDiv w:val="1"/>
      <w:marLeft w:val="0"/>
      <w:marRight w:val="0"/>
      <w:marTop w:val="0"/>
      <w:marBottom w:val="0"/>
      <w:divBdr>
        <w:top w:val="none" w:sz="0" w:space="0" w:color="auto"/>
        <w:left w:val="none" w:sz="0" w:space="0" w:color="auto"/>
        <w:bottom w:val="none" w:sz="0" w:space="0" w:color="auto"/>
        <w:right w:val="none" w:sz="0" w:space="0" w:color="auto"/>
      </w:divBdr>
    </w:div>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167600891">
      <w:bodyDiv w:val="1"/>
      <w:marLeft w:val="0"/>
      <w:marRight w:val="0"/>
      <w:marTop w:val="0"/>
      <w:marBottom w:val="0"/>
      <w:divBdr>
        <w:top w:val="none" w:sz="0" w:space="0" w:color="auto"/>
        <w:left w:val="none" w:sz="0" w:space="0" w:color="auto"/>
        <w:bottom w:val="none" w:sz="0" w:space="0" w:color="auto"/>
        <w:right w:val="none" w:sz="0" w:space="0" w:color="auto"/>
      </w:divBdr>
    </w:div>
    <w:div w:id="198854941">
      <w:bodyDiv w:val="1"/>
      <w:marLeft w:val="0"/>
      <w:marRight w:val="0"/>
      <w:marTop w:val="0"/>
      <w:marBottom w:val="0"/>
      <w:divBdr>
        <w:top w:val="none" w:sz="0" w:space="0" w:color="auto"/>
        <w:left w:val="none" w:sz="0" w:space="0" w:color="auto"/>
        <w:bottom w:val="none" w:sz="0" w:space="0" w:color="auto"/>
        <w:right w:val="none" w:sz="0" w:space="0" w:color="auto"/>
      </w:divBdr>
    </w:div>
    <w:div w:id="238947682">
      <w:bodyDiv w:val="1"/>
      <w:marLeft w:val="0"/>
      <w:marRight w:val="0"/>
      <w:marTop w:val="0"/>
      <w:marBottom w:val="0"/>
      <w:divBdr>
        <w:top w:val="none" w:sz="0" w:space="0" w:color="auto"/>
        <w:left w:val="none" w:sz="0" w:space="0" w:color="auto"/>
        <w:bottom w:val="none" w:sz="0" w:space="0" w:color="auto"/>
        <w:right w:val="none" w:sz="0" w:space="0" w:color="auto"/>
      </w:divBdr>
    </w:div>
    <w:div w:id="295567668">
      <w:bodyDiv w:val="1"/>
      <w:marLeft w:val="0"/>
      <w:marRight w:val="0"/>
      <w:marTop w:val="0"/>
      <w:marBottom w:val="0"/>
      <w:divBdr>
        <w:top w:val="none" w:sz="0" w:space="0" w:color="auto"/>
        <w:left w:val="none" w:sz="0" w:space="0" w:color="auto"/>
        <w:bottom w:val="none" w:sz="0" w:space="0" w:color="auto"/>
        <w:right w:val="none" w:sz="0" w:space="0" w:color="auto"/>
      </w:divBdr>
      <w:divsChild>
        <w:div w:id="2060200573">
          <w:marLeft w:val="0"/>
          <w:marRight w:val="0"/>
          <w:marTop w:val="0"/>
          <w:marBottom w:val="0"/>
          <w:divBdr>
            <w:top w:val="none" w:sz="0" w:space="0" w:color="auto"/>
            <w:left w:val="none" w:sz="0" w:space="0" w:color="auto"/>
            <w:bottom w:val="none" w:sz="0" w:space="0" w:color="auto"/>
            <w:right w:val="none" w:sz="0" w:space="0" w:color="auto"/>
          </w:divBdr>
        </w:div>
      </w:divsChild>
    </w:div>
    <w:div w:id="355891860">
      <w:bodyDiv w:val="1"/>
      <w:marLeft w:val="0"/>
      <w:marRight w:val="0"/>
      <w:marTop w:val="0"/>
      <w:marBottom w:val="0"/>
      <w:divBdr>
        <w:top w:val="none" w:sz="0" w:space="0" w:color="auto"/>
        <w:left w:val="none" w:sz="0" w:space="0" w:color="auto"/>
        <w:bottom w:val="none" w:sz="0" w:space="0" w:color="auto"/>
        <w:right w:val="none" w:sz="0" w:space="0" w:color="auto"/>
      </w:divBdr>
    </w:div>
    <w:div w:id="408429436">
      <w:bodyDiv w:val="1"/>
      <w:marLeft w:val="0"/>
      <w:marRight w:val="0"/>
      <w:marTop w:val="0"/>
      <w:marBottom w:val="0"/>
      <w:divBdr>
        <w:top w:val="none" w:sz="0" w:space="0" w:color="auto"/>
        <w:left w:val="none" w:sz="0" w:space="0" w:color="auto"/>
        <w:bottom w:val="none" w:sz="0" w:space="0" w:color="auto"/>
        <w:right w:val="none" w:sz="0" w:space="0" w:color="auto"/>
      </w:divBdr>
    </w:div>
    <w:div w:id="499005794">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 w:id="1486245323">
          <w:marLeft w:val="0"/>
          <w:marRight w:val="0"/>
          <w:marTop w:val="0"/>
          <w:marBottom w:val="0"/>
          <w:divBdr>
            <w:top w:val="none" w:sz="0" w:space="0" w:color="auto"/>
            <w:left w:val="none" w:sz="0" w:space="0" w:color="auto"/>
            <w:bottom w:val="none" w:sz="0" w:space="0" w:color="auto"/>
            <w:right w:val="none" w:sz="0" w:space="0" w:color="auto"/>
          </w:divBdr>
        </w:div>
      </w:divsChild>
    </w:div>
    <w:div w:id="781729004">
      <w:bodyDiv w:val="1"/>
      <w:marLeft w:val="0"/>
      <w:marRight w:val="0"/>
      <w:marTop w:val="0"/>
      <w:marBottom w:val="0"/>
      <w:divBdr>
        <w:top w:val="none" w:sz="0" w:space="0" w:color="auto"/>
        <w:left w:val="none" w:sz="0" w:space="0" w:color="auto"/>
        <w:bottom w:val="none" w:sz="0" w:space="0" w:color="auto"/>
        <w:right w:val="none" w:sz="0" w:space="0" w:color="auto"/>
      </w:divBdr>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97950521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1230070963">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2106220464">
          <w:marLeft w:val="0"/>
          <w:marRight w:val="0"/>
          <w:marTop w:val="0"/>
          <w:marBottom w:val="0"/>
          <w:divBdr>
            <w:top w:val="none" w:sz="0" w:space="0" w:color="auto"/>
            <w:left w:val="none" w:sz="0" w:space="0" w:color="auto"/>
            <w:bottom w:val="none" w:sz="0" w:space="0" w:color="auto"/>
            <w:right w:val="none" w:sz="0" w:space="0" w:color="auto"/>
          </w:divBdr>
        </w:div>
      </w:divsChild>
    </w:div>
    <w:div w:id="1130971846">
      <w:bodyDiv w:val="1"/>
      <w:marLeft w:val="0"/>
      <w:marRight w:val="0"/>
      <w:marTop w:val="0"/>
      <w:marBottom w:val="0"/>
      <w:divBdr>
        <w:top w:val="none" w:sz="0" w:space="0" w:color="auto"/>
        <w:left w:val="none" w:sz="0" w:space="0" w:color="auto"/>
        <w:bottom w:val="none" w:sz="0" w:space="0" w:color="auto"/>
        <w:right w:val="none" w:sz="0" w:space="0" w:color="auto"/>
      </w:divBdr>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213350889">
      <w:bodyDiv w:val="1"/>
      <w:marLeft w:val="0"/>
      <w:marRight w:val="0"/>
      <w:marTop w:val="0"/>
      <w:marBottom w:val="0"/>
      <w:divBdr>
        <w:top w:val="none" w:sz="0" w:space="0" w:color="auto"/>
        <w:left w:val="none" w:sz="0" w:space="0" w:color="auto"/>
        <w:bottom w:val="none" w:sz="0" w:space="0" w:color="auto"/>
        <w:right w:val="none" w:sz="0" w:space="0" w:color="auto"/>
      </w:divBdr>
    </w:div>
    <w:div w:id="1363629960">
      <w:bodyDiv w:val="1"/>
      <w:marLeft w:val="0"/>
      <w:marRight w:val="0"/>
      <w:marTop w:val="0"/>
      <w:marBottom w:val="0"/>
      <w:divBdr>
        <w:top w:val="none" w:sz="0" w:space="0" w:color="auto"/>
        <w:left w:val="none" w:sz="0" w:space="0" w:color="auto"/>
        <w:bottom w:val="none" w:sz="0" w:space="0" w:color="auto"/>
        <w:right w:val="none" w:sz="0" w:space="0" w:color="auto"/>
      </w:divBdr>
    </w:div>
    <w:div w:id="1434323290">
      <w:bodyDiv w:val="1"/>
      <w:marLeft w:val="0"/>
      <w:marRight w:val="0"/>
      <w:marTop w:val="0"/>
      <w:marBottom w:val="0"/>
      <w:divBdr>
        <w:top w:val="none" w:sz="0" w:space="0" w:color="auto"/>
        <w:left w:val="none" w:sz="0" w:space="0" w:color="auto"/>
        <w:bottom w:val="none" w:sz="0" w:space="0" w:color="auto"/>
        <w:right w:val="none" w:sz="0" w:space="0" w:color="auto"/>
      </w:divBdr>
    </w:div>
    <w:div w:id="1511289564">
      <w:bodyDiv w:val="1"/>
      <w:marLeft w:val="0"/>
      <w:marRight w:val="0"/>
      <w:marTop w:val="0"/>
      <w:marBottom w:val="0"/>
      <w:divBdr>
        <w:top w:val="none" w:sz="0" w:space="0" w:color="auto"/>
        <w:left w:val="none" w:sz="0" w:space="0" w:color="auto"/>
        <w:bottom w:val="none" w:sz="0" w:space="0" w:color="auto"/>
        <w:right w:val="none" w:sz="0" w:space="0" w:color="auto"/>
      </w:divBdr>
    </w:div>
    <w:div w:id="1827740771">
      <w:bodyDiv w:val="1"/>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9453498">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172260504">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sChild>
    </w:div>
    <w:div w:id="1867602178">
      <w:bodyDiv w:val="1"/>
      <w:marLeft w:val="0"/>
      <w:marRight w:val="0"/>
      <w:marTop w:val="0"/>
      <w:marBottom w:val="0"/>
      <w:divBdr>
        <w:top w:val="none" w:sz="0" w:space="0" w:color="auto"/>
        <w:left w:val="none" w:sz="0" w:space="0" w:color="auto"/>
        <w:bottom w:val="none" w:sz="0" w:space="0" w:color="auto"/>
        <w:right w:val="none" w:sz="0" w:space="0" w:color="auto"/>
      </w:divBdr>
    </w:div>
    <w:div w:id="1973097692">
      <w:bodyDiv w:val="1"/>
      <w:marLeft w:val="0"/>
      <w:marRight w:val="0"/>
      <w:marTop w:val="0"/>
      <w:marBottom w:val="0"/>
      <w:divBdr>
        <w:top w:val="none" w:sz="0" w:space="0" w:color="auto"/>
        <w:left w:val="none" w:sz="0" w:space="0" w:color="auto"/>
        <w:bottom w:val="none" w:sz="0" w:space="0" w:color="auto"/>
        <w:right w:val="none" w:sz="0" w:space="0" w:color="auto"/>
      </w:divBdr>
    </w:div>
    <w:div w:id="2072387802">
      <w:bodyDiv w:val="1"/>
      <w:marLeft w:val="0"/>
      <w:marRight w:val="0"/>
      <w:marTop w:val="0"/>
      <w:marBottom w:val="0"/>
      <w:divBdr>
        <w:top w:val="none" w:sz="0" w:space="0" w:color="auto"/>
        <w:left w:val="none" w:sz="0" w:space="0" w:color="auto"/>
        <w:bottom w:val="none" w:sz="0" w:space="0" w:color="auto"/>
        <w:right w:val="none" w:sz="0" w:space="0" w:color="auto"/>
      </w:divBdr>
    </w:div>
    <w:div w:id="211347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F86CB-2C1B-4320-A9C9-841F335ED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19</Pages>
  <Words>8510</Words>
  <Characters>56731</Characters>
  <Application>Microsoft Office Word</Application>
  <DocSecurity>0</DocSecurity>
  <Lines>472</Lines>
  <Paragraphs>130</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65111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38</cp:revision>
  <cp:lastPrinted>2016-04-26T13:04:00Z</cp:lastPrinted>
  <dcterms:created xsi:type="dcterms:W3CDTF">2016-04-26T11:21:00Z</dcterms:created>
  <dcterms:modified xsi:type="dcterms:W3CDTF">2016-04-28T06:47:00Z</dcterms:modified>
</cp:coreProperties>
</file>